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shd w:val="clear" w:color="auto" w:fill="FFFFFF"/>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b w:val="0"/>
          <w:bCs/>
          <w:sz w:val="44"/>
          <w:szCs w:val="44"/>
          <w:lang w:eastAsia="zh-CN"/>
        </w:rPr>
      </w:pPr>
      <w:r>
        <w:rPr>
          <w:rFonts w:hint="eastAsia" w:ascii="方正小标宋_GBK" w:hAnsi="方正小标宋_GBK" w:eastAsia="方正小标宋_GBK" w:cs="方正小标宋_GBK"/>
          <w:b w:val="0"/>
          <w:bCs/>
          <w:sz w:val="44"/>
          <w:szCs w:val="44"/>
          <w:lang w:eastAsia="zh-CN"/>
        </w:rPr>
        <w:t>成都市青羊生态环境局</w:t>
      </w:r>
    </w:p>
    <w:p>
      <w:pPr>
        <w:keepNext w:val="0"/>
        <w:keepLines w:val="0"/>
        <w:pageBreakBefore w:val="0"/>
        <w:widowControl w:val="0"/>
        <w:shd w:val="clear" w:color="auto" w:fill="FFFFFF"/>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0"/>
        <w:rPr>
          <w:rFonts w:hint="eastAsia" w:ascii="方正小标宋_GBK" w:hAnsi="方正小标宋_GBK" w:eastAsia="方正小标宋_GBK" w:cs="方正小标宋_GBK"/>
          <w:b w:val="0"/>
          <w:bCs/>
          <w:sz w:val="44"/>
          <w:szCs w:val="44"/>
        </w:rPr>
      </w:pPr>
      <w:r>
        <w:rPr>
          <w:rFonts w:hint="eastAsia" w:ascii="方正小标宋_GBK" w:hAnsi="方正小标宋_GBK" w:eastAsia="方正小标宋_GBK" w:cs="方正小标宋_GBK"/>
          <w:b w:val="0"/>
          <w:bCs/>
          <w:sz w:val="44"/>
          <w:szCs w:val="44"/>
          <w:lang w:val="en-US" w:eastAsia="zh-CN"/>
        </w:rPr>
        <w:t>2019年度</w:t>
      </w:r>
      <w:r>
        <w:rPr>
          <w:rFonts w:hint="eastAsia" w:ascii="方正小标宋_GBK" w:hAnsi="方正小标宋_GBK" w:eastAsia="方正小标宋_GBK" w:cs="方正小标宋_GBK"/>
          <w:b w:val="0"/>
          <w:bCs/>
          <w:sz w:val="44"/>
          <w:szCs w:val="44"/>
          <w:lang w:eastAsia="zh-CN"/>
        </w:rPr>
        <w:t>干部职工健康体检</w:t>
      </w:r>
      <w:r>
        <w:rPr>
          <w:rFonts w:hint="eastAsia" w:ascii="方正小标宋_GBK" w:hAnsi="方正小标宋_GBK" w:eastAsia="方正小标宋_GBK" w:cs="方正小标宋_GBK"/>
          <w:b w:val="0"/>
          <w:bCs/>
          <w:sz w:val="44"/>
          <w:szCs w:val="44"/>
        </w:rPr>
        <w:t>项目</w:t>
      </w:r>
      <w:r>
        <w:rPr>
          <w:rFonts w:hint="eastAsia" w:ascii="方正小标宋_GBK" w:hAnsi="方正小标宋_GBK" w:eastAsia="方正小标宋_GBK" w:cs="方正小标宋_GBK"/>
          <w:b w:val="0"/>
          <w:bCs/>
          <w:sz w:val="44"/>
          <w:szCs w:val="44"/>
          <w:lang w:eastAsia="zh-CN"/>
        </w:rPr>
        <w:t>比选</w:t>
      </w:r>
      <w:r>
        <w:rPr>
          <w:rFonts w:hint="eastAsia" w:ascii="方正小标宋_GBK" w:hAnsi="方正小标宋_GBK" w:eastAsia="方正小标宋_GBK" w:cs="方正小标宋_GBK"/>
          <w:b w:val="0"/>
          <w:bCs/>
          <w:sz w:val="44"/>
          <w:szCs w:val="44"/>
        </w:rPr>
        <w:t>文件</w:t>
      </w:r>
    </w:p>
    <w:p>
      <w:pPr>
        <w:keepNext w:val="0"/>
        <w:keepLines w:val="0"/>
        <w:pageBreakBefore w:val="0"/>
        <w:widowControl w:val="0"/>
        <w:shd w:val="clear" w:color="auto" w:fill="FFFFFF"/>
        <w:kinsoku/>
        <w:wordWrap/>
        <w:overflowPunct/>
        <w:topLinePunct w:val="0"/>
        <w:autoSpaceDE/>
        <w:autoSpaceDN/>
        <w:bidi w:val="0"/>
        <w:adjustRightInd/>
        <w:snapToGrid/>
        <w:spacing w:line="540" w:lineRule="exact"/>
        <w:ind w:left="0" w:leftChars="0" w:right="0" w:rightChars="0" w:firstLine="0" w:firstLineChars="0"/>
        <w:jc w:val="center"/>
        <w:textAlignment w:val="auto"/>
        <w:outlineLvl w:val="1"/>
        <w:rPr>
          <w:rFonts w:hint="eastAsia" w:ascii="方正楷体_GBK" w:hAnsi="方正楷体_GBK" w:eastAsia="方正楷体_GBK" w:cs="方正楷体_GBK"/>
          <w:b w:val="0"/>
          <w:bCs/>
          <w:sz w:val="32"/>
        </w:rPr>
      </w:pPr>
    </w:p>
    <w:p>
      <w:pPr>
        <w:keepNext w:val="0"/>
        <w:keepLines w:val="0"/>
        <w:pageBreakBefore w:val="0"/>
        <w:widowControl w:val="0"/>
        <w:shd w:val="clear" w:color="auto" w:fill="FFFFFF"/>
        <w:kinsoku/>
        <w:wordWrap/>
        <w:overflowPunct/>
        <w:topLinePunct w:val="0"/>
        <w:autoSpaceDE/>
        <w:autoSpaceDN/>
        <w:bidi w:val="0"/>
        <w:adjustRightInd/>
        <w:snapToGrid/>
        <w:spacing w:line="660" w:lineRule="exact"/>
        <w:ind w:left="0" w:leftChars="0" w:right="0" w:rightChars="0" w:firstLine="0" w:firstLineChars="0"/>
        <w:jc w:val="center"/>
        <w:textAlignment w:val="auto"/>
        <w:outlineLvl w:val="1"/>
        <w:rPr>
          <w:rFonts w:hint="eastAsia" w:ascii="仿宋_GB2312" w:eastAsia="仿宋_GB2312"/>
          <w:b w:val="0"/>
          <w:bCs/>
          <w:sz w:val="32"/>
        </w:rPr>
      </w:pPr>
      <w:r>
        <w:rPr>
          <w:rFonts w:hint="eastAsia" w:ascii="方正楷体_GBK" w:hAnsi="方正楷体_GBK" w:eastAsia="方正楷体_GBK" w:cs="方正楷体_GBK"/>
          <w:b w:val="0"/>
          <w:bCs/>
          <w:sz w:val="32"/>
        </w:rPr>
        <w:t xml:space="preserve">第一章  </w:t>
      </w:r>
      <w:r>
        <w:rPr>
          <w:rFonts w:hint="eastAsia" w:ascii="方正楷体_GBK" w:hAnsi="方正楷体_GBK" w:eastAsia="方正楷体_GBK" w:cs="方正楷体_GBK"/>
          <w:b w:val="0"/>
          <w:bCs/>
          <w:sz w:val="32"/>
          <w:lang w:eastAsia="zh-CN"/>
        </w:rPr>
        <w:t>比选</w:t>
      </w:r>
      <w:r>
        <w:rPr>
          <w:rFonts w:hint="eastAsia" w:ascii="方正楷体_GBK" w:hAnsi="方正楷体_GBK" w:eastAsia="方正楷体_GBK" w:cs="方正楷体_GBK"/>
          <w:b w:val="0"/>
          <w:bCs/>
          <w:sz w:val="32"/>
        </w:rPr>
        <w:t>公告</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方正仿宋_GBK" w:hAnsi="方正仿宋_GBK" w:eastAsia="方正仿宋_GBK" w:cs="方正仿宋_GBK"/>
          <w:sz w:val="32"/>
          <w:szCs w:val="32"/>
        </w:rPr>
      </w:pPr>
      <w:r>
        <w:rPr>
          <w:rFonts w:hint="eastAsia" w:ascii="方正仿宋_GBK" w:hAnsi="方正仿宋_GBK" w:eastAsia="方正仿宋_GBK" w:cs="方正仿宋_GBK"/>
          <w:sz w:val="32"/>
          <w:szCs w:val="32"/>
        </w:rPr>
        <w:t>为维护干部职工健康，我局拟组织全局干部职工进行</w:t>
      </w:r>
      <w:r>
        <w:rPr>
          <w:rFonts w:hint="default" w:ascii="方正仿宋_GBK" w:hAnsi="方正仿宋_GBK" w:eastAsia="方正仿宋_GBK" w:cs="方正仿宋_GBK"/>
          <w:sz w:val="32"/>
          <w:szCs w:val="32"/>
        </w:rPr>
        <w:t>2019</w:t>
      </w:r>
      <w:r>
        <w:rPr>
          <w:rFonts w:hint="eastAsia" w:ascii="方正仿宋_GBK" w:hAnsi="方正仿宋_GBK" w:eastAsia="方正仿宋_GBK" w:cs="方正仿宋_GBK"/>
          <w:sz w:val="32"/>
          <w:szCs w:val="32"/>
        </w:rPr>
        <w:t>年度健康体检，采用比选方式确定体检机构，诚邀各符合资</w:t>
      </w:r>
      <w:bookmarkStart w:id="0" w:name="_GoBack"/>
      <w:bookmarkEnd w:id="0"/>
      <w:r>
        <w:rPr>
          <w:rFonts w:hint="eastAsia" w:ascii="方正仿宋_GBK" w:hAnsi="方正仿宋_GBK" w:eastAsia="方正仿宋_GBK" w:cs="方正仿宋_GBK"/>
          <w:sz w:val="32"/>
          <w:szCs w:val="32"/>
        </w:rPr>
        <w:t>格要求的单位参与本项目的比选。现将有关事项公告如下：</w:t>
      </w:r>
    </w:p>
    <w:p>
      <w:pPr>
        <w:widowControl/>
        <w:shd w:val="clear" w:color="auto" w:fill="FFFFFF"/>
        <w:spacing w:line="420" w:lineRule="exact"/>
        <w:ind w:firstLine="640" w:firstLineChars="200"/>
        <w:jc w:val="left"/>
        <w:outlineLvl w:val="2"/>
        <w:rPr>
          <w:rFonts w:hint="eastAsia" w:ascii="方正黑体_GBK" w:hAnsi="方正黑体_GBK" w:eastAsia="方正黑体_GBK" w:cs="方正黑体_GBK"/>
          <w:b w:val="0"/>
          <w:bCs/>
          <w:sz w:val="32"/>
          <w:szCs w:val="32"/>
          <w:lang w:eastAsia="zh-CN"/>
        </w:rPr>
      </w:pPr>
      <w:r>
        <w:rPr>
          <w:rFonts w:hint="eastAsia" w:ascii="方正黑体_GBK" w:hAnsi="方正黑体_GBK" w:eastAsia="方正黑体_GBK" w:cs="方正黑体_GBK"/>
          <w:b w:val="0"/>
          <w:bCs/>
          <w:sz w:val="32"/>
          <w:szCs w:val="32"/>
          <w:lang w:eastAsia="zh-CN"/>
        </w:rPr>
        <w:t>一、采购项目名称</w:t>
      </w:r>
    </w:p>
    <w:p>
      <w:pPr>
        <w:pStyle w:val="2"/>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方正黑体_GBK" w:hAnsi="方正黑体_GBK" w:eastAsia="方正黑体_GBK" w:cs="方正黑体_GBK"/>
          <w:b w:val="0"/>
          <w:bCs/>
          <w:sz w:val="32"/>
          <w:szCs w:val="32"/>
          <w:lang w:eastAsia="zh-CN"/>
        </w:rPr>
      </w:pPr>
      <w:r>
        <w:rPr>
          <w:rFonts w:hint="eastAsia" w:ascii="方正仿宋_GBK" w:hAnsi="方正仿宋_GBK" w:eastAsia="方正仿宋_GBK" w:cs="方正仿宋_GBK"/>
          <w:b w:val="0"/>
          <w:bCs w:val="0"/>
          <w:kern w:val="2"/>
          <w:sz w:val="32"/>
          <w:szCs w:val="32"/>
          <w:lang w:val="en-US" w:eastAsia="zh-CN" w:bidi="ar-SA"/>
        </w:rPr>
        <w:t>干部职工健康体检</w:t>
      </w:r>
    </w:p>
    <w:p>
      <w:pPr>
        <w:pStyle w:val="2"/>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方正黑体_GBK" w:hAnsi="方正黑体_GBK" w:eastAsia="方正黑体_GBK" w:cs="方正黑体_GBK"/>
          <w:b w:val="0"/>
          <w:bCs w:val="0"/>
          <w:sz w:val="32"/>
          <w:szCs w:val="32"/>
        </w:rPr>
      </w:pPr>
      <w:r>
        <w:rPr>
          <w:rFonts w:hint="eastAsia" w:ascii="方正黑体_GBK" w:hAnsi="方正黑体_GBK" w:eastAsia="方正黑体_GBK" w:cs="方正黑体_GBK"/>
          <w:b w:val="0"/>
          <w:bCs/>
          <w:sz w:val="32"/>
          <w:szCs w:val="32"/>
          <w:lang w:eastAsia="zh-CN"/>
        </w:rPr>
        <w:t>二、</w:t>
      </w:r>
      <w:r>
        <w:rPr>
          <w:rFonts w:hint="eastAsia" w:ascii="方正黑体_GBK" w:hAnsi="方正黑体_GBK" w:eastAsia="方正黑体_GBK" w:cs="方正黑体_GBK"/>
          <w:b w:val="0"/>
          <w:bCs w:val="0"/>
          <w:sz w:val="32"/>
          <w:szCs w:val="32"/>
        </w:rPr>
        <w:t>项目资金</w:t>
      </w:r>
    </w:p>
    <w:p>
      <w:pPr>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rPr>
          <w:rFonts w:hint="eastAsia" w:ascii="方正黑体_GBK" w:hAnsi="方正黑体_GBK" w:eastAsia="方正黑体_GBK" w:cs="方正黑体_GBK"/>
          <w:b w:val="0"/>
          <w:bCs/>
          <w:sz w:val="32"/>
          <w:szCs w:val="32"/>
          <w:lang w:eastAsia="zh-CN"/>
        </w:rPr>
      </w:pPr>
      <w:r>
        <w:rPr>
          <w:rFonts w:hint="eastAsia" w:ascii="方正仿宋_GBK" w:hAnsi="方正仿宋_GBK" w:eastAsia="方正仿宋_GBK" w:cs="方正仿宋_GBK"/>
          <w:sz w:val="32"/>
          <w:szCs w:val="32"/>
        </w:rPr>
        <w:t>最高限价为：人民币</w:t>
      </w:r>
      <w:r>
        <w:rPr>
          <w:rFonts w:hint="eastAsia" w:ascii="方正仿宋_GBK" w:hAnsi="方正仿宋_GBK" w:eastAsia="方正仿宋_GBK" w:cs="方正仿宋_GBK"/>
          <w:sz w:val="32"/>
          <w:szCs w:val="32"/>
          <w:lang w:val="en-US" w:eastAsia="zh-CN"/>
        </w:rPr>
        <w:t>12万元</w:t>
      </w:r>
      <w:r>
        <w:rPr>
          <w:rFonts w:hint="eastAsia" w:ascii="方正仿宋_GBK" w:hAnsi="方正仿宋_GBK" w:eastAsia="方正仿宋_GBK" w:cs="方正仿宋_GBK"/>
          <w:sz w:val="32"/>
          <w:szCs w:val="32"/>
        </w:rPr>
        <w:t>（大写：</w:t>
      </w:r>
      <w:r>
        <w:rPr>
          <w:rFonts w:hint="eastAsia" w:ascii="方正仿宋_GBK" w:hAnsi="方正仿宋_GBK" w:eastAsia="方正仿宋_GBK" w:cs="方正仿宋_GBK"/>
          <w:sz w:val="32"/>
          <w:szCs w:val="32"/>
          <w:lang w:eastAsia="zh-CN"/>
        </w:rPr>
        <w:t>壹拾贰万元</w:t>
      </w:r>
      <w:r>
        <w:rPr>
          <w:rFonts w:hint="eastAsia" w:ascii="方正仿宋_GBK" w:hAnsi="方正仿宋_GBK" w:eastAsia="方正仿宋_GBK" w:cs="方正仿宋_GBK"/>
          <w:sz w:val="32"/>
          <w:szCs w:val="32"/>
        </w:rPr>
        <w:t>）。为确保项目实施效果，避免恶意竞争，各申报单位报价不作为评审唯一要素。</w:t>
      </w:r>
    </w:p>
    <w:p>
      <w:pPr>
        <w:pStyle w:val="2"/>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方正黑体_GBK" w:hAnsi="方正黑体_GBK" w:eastAsia="方正黑体_GBK" w:cs="方正黑体_GBK"/>
          <w:b w:val="0"/>
          <w:bCs/>
          <w:sz w:val="32"/>
          <w:szCs w:val="32"/>
          <w:lang w:eastAsia="zh-CN"/>
        </w:rPr>
      </w:pPr>
      <w:r>
        <w:rPr>
          <w:rFonts w:hint="eastAsia" w:ascii="方正黑体_GBK" w:hAnsi="方正黑体_GBK" w:eastAsia="方正黑体_GBK" w:cs="方正黑体_GBK"/>
          <w:b w:val="0"/>
          <w:bCs/>
          <w:sz w:val="32"/>
          <w:szCs w:val="32"/>
          <w:lang w:eastAsia="zh-CN"/>
        </w:rPr>
        <w:t>三、比选内容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_GB2312" w:eastAsia="仿宋_GB2312"/>
          <w:b w:val="0"/>
          <w:bCs/>
          <w:sz w:val="24"/>
        </w:rPr>
      </w:pPr>
      <w:r>
        <w:rPr>
          <w:rFonts w:hint="eastAsia" w:ascii="方正仿宋_GBK" w:hAnsi="方正仿宋_GBK" w:eastAsia="方正仿宋_GBK" w:cs="方正仿宋_GBK"/>
          <w:sz w:val="32"/>
          <w:szCs w:val="32"/>
        </w:rPr>
        <w:t>成都市青羊区生态环境局干部职工进行2019年度健康体检</w:t>
      </w:r>
      <w:r>
        <w:rPr>
          <w:rFonts w:hint="eastAsia" w:ascii="方正仿宋_GBK" w:hAnsi="方正仿宋_GBK" w:eastAsia="方正仿宋_GBK" w:cs="方正仿宋_GBK"/>
          <w:sz w:val="32"/>
          <w:szCs w:val="32"/>
          <w:lang w:eastAsia="zh-CN"/>
        </w:rPr>
        <w:t>（详见第三章</w:t>
      </w:r>
      <w:r>
        <w:rPr>
          <w:rFonts w:hint="eastAsia" w:ascii="方正仿宋_GBK" w:hAnsi="方正仿宋_GBK" w:eastAsia="方正仿宋_GBK" w:cs="方正仿宋_GBK"/>
          <w:sz w:val="32"/>
          <w:szCs w:val="32"/>
          <w:lang w:val="en-US" w:eastAsia="zh-CN"/>
        </w:rPr>
        <w:t>）</w:t>
      </w:r>
      <w:r>
        <w:rPr>
          <w:rFonts w:hint="eastAsia" w:ascii="方正仿宋_GBK" w:hAnsi="方正仿宋_GBK" w:eastAsia="方正仿宋_GBK" w:cs="方正仿宋_GBK"/>
          <w:sz w:val="32"/>
          <w:szCs w:val="32"/>
        </w:rPr>
        <w:t>。</w:t>
      </w:r>
    </w:p>
    <w:p>
      <w:pPr>
        <w:widowControl/>
        <w:shd w:val="clear" w:color="auto" w:fill="FFFFFF"/>
        <w:spacing w:line="420" w:lineRule="exact"/>
        <w:ind w:firstLine="640" w:firstLineChars="200"/>
        <w:jc w:val="left"/>
        <w:outlineLvl w:val="2"/>
        <w:rPr>
          <w:rFonts w:hint="eastAsia" w:ascii="方正黑体_GBK" w:hAnsi="方正黑体_GBK" w:eastAsia="方正黑体_GBK" w:cs="方正黑体_GBK"/>
          <w:b w:val="0"/>
          <w:bCs/>
          <w:kern w:val="2"/>
          <w:sz w:val="32"/>
          <w:szCs w:val="32"/>
          <w:lang w:val="en-US" w:eastAsia="zh-CN" w:bidi="ar-SA"/>
        </w:rPr>
      </w:pPr>
      <w:r>
        <w:rPr>
          <w:rFonts w:hint="eastAsia" w:ascii="方正黑体_GBK" w:hAnsi="方正黑体_GBK" w:eastAsia="方正黑体_GBK" w:cs="方正黑体_GBK"/>
          <w:b w:val="0"/>
          <w:bCs/>
          <w:sz w:val="32"/>
          <w:szCs w:val="32"/>
          <w:lang w:eastAsia="zh-CN"/>
        </w:rPr>
        <w:t>四、</w:t>
      </w:r>
      <w:r>
        <w:rPr>
          <w:rFonts w:hint="eastAsia" w:ascii="方正黑体_GBK" w:hAnsi="方正黑体_GBK" w:eastAsia="方正黑体_GBK" w:cs="方正黑体_GBK"/>
          <w:b w:val="0"/>
          <w:bCs/>
          <w:kern w:val="2"/>
          <w:sz w:val="32"/>
          <w:szCs w:val="32"/>
          <w:lang w:val="en-US" w:eastAsia="zh-CN" w:bidi="ar-SA"/>
        </w:rPr>
        <w:t>供应商资格及要求</w:t>
      </w:r>
    </w:p>
    <w:p>
      <w:pPr>
        <w:ind w:firstLine="640" w:firstLineChars="200"/>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（一）符合《中华人民共和国政府采购法》第二十二条规定的各项条件。</w:t>
      </w:r>
    </w:p>
    <w:p>
      <w:pPr>
        <w:ind w:firstLine="640" w:firstLineChars="200"/>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二）在中国境内注册并具有独立法人资格三甲及以上医院或专业体检机构。具有良好的商业信誉和健全的财务会计制度，有依法缴纳税收的良好记录，近三年来在经营活动中没有重大违法违规记录；具有医疗卫生资质、有独立的体检设备和场所。</w:t>
      </w:r>
    </w:p>
    <w:p>
      <w:pPr>
        <w:widowControl/>
        <w:shd w:val="clear" w:color="auto" w:fill="FFFFFF"/>
        <w:spacing w:line="420" w:lineRule="exact"/>
        <w:ind w:firstLine="640" w:firstLineChars="200"/>
        <w:jc w:val="left"/>
        <w:outlineLvl w:val="2"/>
        <w:rPr>
          <w:rFonts w:hint="eastAsia" w:ascii="方正黑体_GBK" w:hAnsi="方正黑体_GBK" w:eastAsia="方正黑体_GBK" w:cs="方正黑体_GBK"/>
          <w:b w:val="0"/>
          <w:bCs/>
          <w:kern w:val="2"/>
          <w:sz w:val="32"/>
          <w:szCs w:val="32"/>
          <w:lang w:val="en-US" w:eastAsia="zh-CN" w:bidi="ar-SA"/>
        </w:rPr>
      </w:pPr>
      <w:r>
        <w:rPr>
          <w:rFonts w:hint="eastAsia" w:ascii="方正黑体_GBK" w:hAnsi="方正黑体_GBK" w:eastAsia="方正黑体_GBK" w:cs="方正黑体_GBK"/>
          <w:b w:val="0"/>
          <w:bCs/>
          <w:sz w:val="32"/>
          <w:szCs w:val="32"/>
          <w:lang w:eastAsia="zh-CN"/>
        </w:rPr>
        <w:t>五、</w:t>
      </w:r>
      <w:r>
        <w:rPr>
          <w:rFonts w:hint="eastAsia" w:ascii="方正黑体_GBK" w:hAnsi="方正黑体_GBK" w:eastAsia="方正黑体_GBK" w:cs="方正黑体_GBK"/>
          <w:b w:val="0"/>
          <w:bCs/>
          <w:kern w:val="2"/>
          <w:sz w:val="32"/>
          <w:szCs w:val="32"/>
          <w:lang w:val="en-US" w:eastAsia="zh-CN" w:bidi="ar-SA"/>
        </w:rPr>
        <w:t>报送资料内容及要求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rPr>
      </w:pPr>
      <w:r>
        <w:rPr>
          <w:rFonts w:hint="eastAsia" w:ascii="方正仿宋_GBK" w:hAnsi="方正仿宋_GBK" w:eastAsia="方正仿宋_GBK" w:cs="方正仿宋_GBK"/>
          <w:b w:val="0"/>
          <w:bCs/>
          <w:sz w:val="32"/>
          <w:szCs w:val="32"/>
          <w:u w:val="none"/>
        </w:rPr>
        <w:t>（一）营业执照（正本）复印件、资质证书复印件。</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rPr>
      </w:pPr>
      <w:r>
        <w:rPr>
          <w:rFonts w:hint="eastAsia" w:ascii="方正仿宋_GBK" w:hAnsi="方正仿宋_GBK" w:eastAsia="方正仿宋_GBK" w:cs="方正仿宋_GBK"/>
          <w:b w:val="0"/>
          <w:bCs/>
          <w:sz w:val="32"/>
          <w:szCs w:val="32"/>
          <w:u w:val="none"/>
        </w:rPr>
        <w:t>（二）体检项目</w:t>
      </w:r>
      <w:r>
        <w:rPr>
          <w:rFonts w:hint="eastAsia" w:ascii="方正仿宋_GBK" w:hAnsi="方正仿宋_GBK" w:eastAsia="方正仿宋_GBK" w:cs="方正仿宋_GBK"/>
          <w:b w:val="0"/>
          <w:bCs/>
          <w:sz w:val="32"/>
          <w:szCs w:val="32"/>
          <w:u w:val="none"/>
          <w:lang w:eastAsia="zh-CN"/>
        </w:rPr>
        <w:t>必须覆盖</w:t>
      </w:r>
      <w:r>
        <w:rPr>
          <w:rFonts w:hint="eastAsia" w:ascii="方正仿宋_GBK" w:hAnsi="方正仿宋_GBK" w:eastAsia="方正仿宋_GBK" w:cs="方正仿宋_GBK"/>
          <w:b w:val="0"/>
          <w:bCs/>
          <w:sz w:val="32"/>
          <w:szCs w:val="32"/>
          <w:u w:val="none"/>
        </w:rPr>
        <w:t>我单位要求。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rPr>
      </w:pPr>
      <w:r>
        <w:rPr>
          <w:rFonts w:hint="eastAsia" w:ascii="方正仿宋_GBK" w:hAnsi="方正仿宋_GBK" w:eastAsia="方正仿宋_GBK" w:cs="方正仿宋_GBK"/>
          <w:b w:val="0"/>
          <w:bCs/>
          <w:sz w:val="32"/>
          <w:szCs w:val="32"/>
          <w:u w:val="none"/>
        </w:rPr>
        <w:t>（三）质量控制方法及措施。</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rPr>
      </w:pPr>
      <w:r>
        <w:rPr>
          <w:rFonts w:hint="eastAsia" w:ascii="方正仿宋_GBK" w:hAnsi="方正仿宋_GBK" w:eastAsia="方正仿宋_GBK" w:cs="方正仿宋_GBK"/>
          <w:b w:val="0"/>
          <w:bCs/>
          <w:sz w:val="32"/>
          <w:szCs w:val="32"/>
          <w:u w:val="none"/>
        </w:rPr>
        <w:t>（四）其他事项：</w:t>
      </w:r>
      <w:r>
        <w:rPr>
          <w:rFonts w:hint="eastAsia" w:ascii="方正仿宋_GBK" w:hAnsi="方正仿宋_GBK" w:eastAsia="方正仿宋_GBK" w:cs="方正仿宋_GBK"/>
          <w:b w:val="0"/>
          <w:bCs/>
          <w:sz w:val="32"/>
          <w:szCs w:val="32"/>
          <w:u w:val="none"/>
          <w:lang w:eastAsia="zh-CN"/>
        </w:rPr>
        <w:t>比选</w:t>
      </w:r>
      <w:r>
        <w:rPr>
          <w:rFonts w:hint="eastAsia" w:ascii="方正仿宋_GBK" w:hAnsi="方正仿宋_GBK" w:eastAsia="方正仿宋_GBK" w:cs="方正仿宋_GBK"/>
          <w:b w:val="0"/>
          <w:bCs/>
          <w:sz w:val="32"/>
          <w:szCs w:val="32"/>
          <w:u w:val="none"/>
        </w:rPr>
        <w:t>申请人提供的所有申请材料（须加盖鲜章）均需真实有效和有序整装成册(不可拆卸）。</w:t>
      </w:r>
    </w:p>
    <w:p>
      <w:pPr>
        <w:pStyle w:val="2"/>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方正黑体_GBK" w:hAnsi="方正黑体_GBK" w:eastAsia="方正黑体_GBK" w:cs="方正黑体_GBK"/>
          <w:b w:val="0"/>
          <w:bCs/>
          <w:sz w:val="32"/>
          <w:szCs w:val="32"/>
          <w:u w:val="none"/>
          <w:lang w:eastAsia="zh-CN"/>
        </w:rPr>
      </w:pPr>
      <w:r>
        <w:rPr>
          <w:rFonts w:hint="eastAsia" w:ascii="方正黑体_GBK" w:hAnsi="方正黑体_GBK" w:eastAsia="方正黑体_GBK" w:cs="方正黑体_GBK"/>
          <w:b w:val="0"/>
          <w:bCs/>
          <w:kern w:val="2"/>
          <w:sz w:val="32"/>
          <w:szCs w:val="32"/>
          <w:lang w:val="en-US" w:eastAsia="zh-CN" w:bidi="ar-SA"/>
        </w:rPr>
        <w:t>六、</w:t>
      </w:r>
      <w:r>
        <w:rPr>
          <w:rFonts w:hint="eastAsia" w:ascii="方正黑体_GBK" w:hAnsi="方正黑体_GBK" w:eastAsia="方正黑体_GBK" w:cs="方正黑体_GBK"/>
          <w:b w:val="0"/>
          <w:bCs/>
          <w:sz w:val="32"/>
          <w:szCs w:val="32"/>
          <w:u w:val="none"/>
          <w:lang w:eastAsia="zh-CN"/>
        </w:rPr>
        <w:t>资料递交时间和地点及联系人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rPr>
      </w:pPr>
      <w:r>
        <w:rPr>
          <w:rFonts w:hint="eastAsia" w:ascii="方正仿宋_GBK" w:hAnsi="方正仿宋_GBK" w:eastAsia="方正仿宋_GBK" w:cs="方正仿宋_GBK"/>
          <w:b w:val="0"/>
          <w:bCs/>
          <w:sz w:val="32"/>
          <w:szCs w:val="32"/>
          <w:u w:val="none"/>
          <w:lang w:eastAsia="zh-CN"/>
        </w:rPr>
        <w:t>（一）比选单位</w:t>
      </w:r>
      <w:r>
        <w:rPr>
          <w:rFonts w:hint="eastAsia" w:ascii="方正仿宋_GBK" w:hAnsi="方正仿宋_GBK" w:eastAsia="方正仿宋_GBK" w:cs="方正仿宋_GBK"/>
          <w:b w:val="0"/>
          <w:bCs/>
          <w:sz w:val="32"/>
          <w:szCs w:val="32"/>
          <w:u w:val="none"/>
        </w:rPr>
        <w:t>：成都市青羊区环境生态局。</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lang w:eastAsia="zh-CN"/>
        </w:rPr>
      </w:pPr>
      <w:r>
        <w:rPr>
          <w:rFonts w:hint="eastAsia" w:ascii="方正仿宋_GBK" w:hAnsi="方正仿宋_GBK" w:eastAsia="方正仿宋_GBK" w:cs="方正仿宋_GBK"/>
          <w:b w:val="0"/>
          <w:bCs/>
          <w:sz w:val="32"/>
          <w:szCs w:val="32"/>
          <w:u w:val="none"/>
          <w:lang w:eastAsia="zh-CN"/>
        </w:rPr>
        <w:t>（二）比选公告时间：</w:t>
      </w:r>
      <w:r>
        <w:rPr>
          <w:rFonts w:hint="eastAsia" w:ascii="方正仿宋_GBK" w:hAnsi="方正仿宋_GBK" w:eastAsia="方正仿宋_GBK" w:cs="方正仿宋_GBK"/>
          <w:b w:val="0"/>
          <w:bCs/>
          <w:sz w:val="32"/>
          <w:szCs w:val="32"/>
          <w:u w:val="none"/>
        </w:rPr>
        <w:t>2109年</w:t>
      </w:r>
      <w:r>
        <w:rPr>
          <w:rFonts w:hint="eastAsia" w:ascii="方正仿宋_GBK" w:hAnsi="方正仿宋_GBK" w:eastAsia="方正仿宋_GBK" w:cs="方正仿宋_GBK"/>
          <w:b w:val="0"/>
          <w:bCs/>
          <w:sz w:val="32"/>
          <w:szCs w:val="32"/>
          <w:u w:val="none"/>
          <w:lang w:val="en-US" w:eastAsia="zh-CN"/>
        </w:rPr>
        <w:t>11</w:t>
      </w:r>
      <w:r>
        <w:rPr>
          <w:rFonts w:hint="eastAsia" w:ascii="方正仿宋_GBK" w:hAnsi="方正仿宋_GBK" w:eastAsia="方正仿宋_GBK" w:cs="方正仿宋_GBK"/>
          <w:b w:val="0"/>
          <w:bCs/>
          <w:sz w:val="32"/>
          <w:szCs w:val="32"/>
          <w:u w:val="none"/>
        </w:rPr>
        <w:t>月</w:t>
      </w:r>
      <w:r>
        <w:rPr>
          <w:rFonts w:hint="eastAsia" w:ascii="方正仿宋_GBK" w:hAnsi="方正仿宋_GBK" w:eastAsia="方正仿宋_GBK" w:cs="方正仿宋_GBK"/>
          <w:b w:val="0"/>
          <w:bCs/>
          <w:sz w:val="32"/>
          <w:szCs w:val="32"/>
          <w:u w:val="none"/>
          <w:lang w:val="en-US" w:eastAsia="zh-CN"/>
        </w:rPr>
        <w:t>8</w:t>
      </w:r>
      <w:r>
        <w:rPr>
          <w:rFonts w:hint="eastAsia" w:ascii="方正仿宋_GBK" w:hAnsi="方正仿宋_GBK" w:eastAsia="方正仿宋_GBK" w:cs="方正仿宋_GBK"/>
          <w:b w:val="0"/>
          <w:bCs/>
          <w:sz w:val="32"/>
          <w:szCs w:val="32"/>
          <w:u w:val="none"/>
        </w:rPr>
        <w:t>日</w:t>
      </w:r>
      <w:r>
        <w:rPr>
          <w:rFonts w:hint="eastAsia" w:ascii="方正仿宋_GBK" w:hAnsi="方正仿宋_GBK" w:eastAsia="方正仿宋_GBK" w:cs="方正仿宋_GBK"/>
          <w:b w:val="0"/>
          <w:bCs/>
          <w:sz w:val="32"/>
          <w:szCs w:val="32"/>
          <w:u w:val="none"/>
          <w:lang w:eastAsia="zh-CN"/>
        </w:rPr>
        <w:t>至</w:t>
      </w:r>
      <w:r>
        <w:rPr>
          <w:rFonts w:hint="eastAsia" w:ascii="方正仿宋_GBK" w:hAnsi="方正仿宋_GBK" w:eastAsia="方正仿宋_GBK" w:cs="方正仿宋_GBK"/>
          <w:b w:val="0"/>
          <w:bCs/>
          <w:sz w:val="32"/>
          <w:szCs w:val="32"/>
          <w:u w:val="none"/>
          <w:lang w:val="en-US" w:eastAsia="zh-CN"/>
        </w:rPr>
        <w:t>11</w:t>
      </w:r>
      <w:r>
        <w:rPr>
          <w:rFonts w:hint="eastAsia" w:ascii="方正仿宋_GBK" w:hAnsi="方正仿宋_GBK" w:eastAsia="方正仿宋_GBK" w:cs="方正仿宋_GBK"/>
          <w:b w:val="0"/>
          <w:bCs/>
          <w:sz w:val="32"/>
          <w:szCs w:val="32"/>
          <w:u w:val="none"/>
        </w:rPr>
        <w:t>月</w:t>
      </w:r>
      <w:r>
        <w:rPr>
          <w:rFonts w:hint="eastAsia" w:ascii="方正仿宋_GBK" w:hAnsi="方正仿宋_GBK" w:eastAsia="方正仿宋_GBK" w:cs="方正仿宋_GBK"/>
          <w:b w:val="0"/>
          <w:bCs/>
          <w:sz w:val="32"/>
          <w:szCs w:val="32"/>
          <w:u w:val="none"/>
          <w:lang w:val="en-US" w:eastAsia="zh-CN"/>
        </w:rPr>
        <w:t>15</w:t>
      </w:r>
      <w:r>
        <w:rPr>
          <w:rFonts w:hint="eastAsia" w:ascii="方正仿宋_GBK" w:hAnsi="方正仿宋_GBK" w:eastAsia="方正仿宋_GBK" w:cs="方正仿宋_GBK"/>
          <w:b w:val="0"/>
          <w:bCs/>
          <w:sz w:val="32"/>
          <w:szCs w:val="32"/>
          <w:u w:val="none"/>
        </w:rPr>
        <w:t>日</w:t>
      </w:r>
      <w:r>
        <w:rPr>
          <w:rFonts w:hint="eastAsia" w:ascii="方正仿宋_GBK" w:hAnsi="方正仿宋_GBK" w:eastAsia="方正仿宋_GBK" w:cs="方正仿宋_GBK"/>
          <w:b w:val="0"/>
          <w:bCs/>
          <w:sz w:val="32"/>
          <w:szCs w:val="32"/>
          <w:u w:val="none"/>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lang w:val="en-US" w:eastAsia="zh-CN"/>
        </w:rPr>
      </w:pPr>
      <w:r>
        <w:rPr>
          <w:rFonts w:hint="eastAsia" w:ascii="方正仿宋_GBK" w:hAnsi="方正仿宋_GBK" w:eastAsia="方正仿宋_GBK" w:cs="方正仿宋_GBK"/>
          <w:b w:val="0"/>
          <w:bCs/>
          <w:sz w:val="32"/>
          <w:szCs w:val="32"/>
          <w:u w:val="none"/>
          <w:lang w:eastAsia="zh-CN"/>
        </w:rPr>
        <w:t>（三）资料递交时间：比选资料务必密封并加盖公章（一式三份）于2019年</w:t>
      </w:r>
      <w:r>
        <w:rPr>
          <w:rFonts w:hint="eastAsia" w:ascii="方正仿宋_GBK" w:hAnsi="方正仿宋_GBK" w:eastAsia="方正仿宋_GBK" w:cs="方正仿宋_GBK"/>
          <w:b w:val="0"/>
          <w:bCs/>
          <w:sz w:val="32"/>
          <w:szCs w:val="32"/>
          <w:u w:val="none"/>
          <w:lang w:val="en-US" w:eastAsia="zh-CN"/>
        </w:rPr>
        <w:t>11</w:t>
      </w:r>
      <w:r>
        <w:rPr>
          <w:rFonts w:hint="eastAsia" w:ascii="方正仿宋_GBK" w:hAnsi="方正仿宋_GBK" w:eastAsia="方正仿宋_GBK" w:cs="方正仿宋_GBK"/>
          <w:b w:val="0"/>
          <w:bCs/>
          <w:sz w:val="32"/>
          <w:szCs w:val="32"/>
          <w:u w:val="none"/>
          <w:lang w:eastAsia="zh-CN"/>
        </w:rPr>
        <w:t>月</w:t>
      </w:r>
      <w:r>
        <w:rPr>
          <w:rFonts w:hint="eastAsia" w:ascii="方正仿宋_GBK" w:hAnsi="方正仿宋_GBK" w:eastAsia="方正仿宋_GBK" w:cs="方正仿宋_GBK"/>
          <w:b w:val="0"/>
          <w:bCs/>
          <w:sz w:val="32"/>
          <w:szCs w:val="32"/>
          <w:u w:val="none"/>
          <w:lang w:val="en-US" w:eastAsia="zh-CN"/>
        </w:rPr>
        <w:t>15</w:t>
      </w:r>
      <w:r>
        <w:rPr>
          <w:rFonts w:hint="eastAsia" w:ascii="方正仿宋_GBK" w:hAnsi="方正仿宋_GBK" w:eastAsia="方正仿宋_GBK" w:cs="方正仿宋_GBK"/>
          <w:b w:val="0"/>
          <w:bCs/>
          <w:sz w:val="32"/>
          <w:szCs w:val="32"/>
          <w:u w:val="none"/>
          <w:lang w:eastAsia="zh-CN"/>
        </w:rPr>
        <w:t>日17:00前送达</w:t>
      </w:r>
      <w:r>
        <w:rPr>
          <w:rFonts w:hint="eastAsia" w:ascii="方正仿宋_GBK" w:hAnsi="方正仿宋_GBK" w:eastAsia="方正仿宋_GBK" w:cs="方正仿宋_GBK"/>
          <w:b w:val="0"/>
          <w:bCs/>
          <w:sz w:val="32"/>
          <w:szCs w:val="32"/>
          <w:u w:val="none"/>
        </w:rPr>
        <w:t>前递交给</w:t>
      </w:r>
      <w:r>
        <w:rPr>
          <w:rFonts w:hint="eastAsia" w:ascii="方正仿宋_GBK" w:hAnsi="方正仿宋_GBK" w:eastAsia="方正仿宋_GBK" w:cs="方正仿宋_GBK"/>
          <w:b w:val="0"/>
          <w:bCs/>
          <w:sz w:val="32"/>
          <w:szCs w:val="32"/>
          <w:u w:val="none"/>
          <w:lang w:eastAsia="zh-CN"/>
        </w:rPr>
        <w:t>比选单位</w:t>
      </w:r>
      <w:r>
        <w:rPr>
          <w:rFonts w:hint="eastAsia" w:ascii="方正仿宋_GBK" w:hAnsi="方正仿宋_GBK" w:eastAsia="方正仿宋_GBK" w:cs="方正仿宋_GBK"/>
          <w:b w:val="0"/>
          <w:bCs/>
          <w:sz w:val="32"/>
          <w:szCs w:val="32"/>
          <w:u w:val="none"/>
        </w:rPr>
        <w:t>。</w:t>
      </w:r>
      <w:r>
        <w:rPr>
          <w:rFonts w:hint="eastAsia" w:ascii="方正仿宋_GBK" w:hAnsi="方正仿宋_GBK" w:eastAsia="方正仿宋_GBK" w:cs="方正仿宋_GBK"/>
          <w:b w:val="0"/>
          <w:bCs/>
          <w:sz w:val="32"/>
          <w:szCs w:val="32"/>
          <w:u w:val="none"/>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960" w:firstLineChars="300"/>
        <w:jc w:val="both"/>
        <w:textAlignment w:val="auto"/>
        <w:outlineLvl w:val="9"/>
        <w:rPr>
          <w:rFonts w:hint="eastAsia" w:ascii="方正仿宋_GBK" w:hAnsi="方正仿宋_GBK" w:eastAsia="方正仿宋_GBK" w:cs="方正仿宋_GBK"/>
          <w:b w:val="0"/>
          <w:bCs/>
          <w:sz w:val="32"/>
          <w:szCs w:val="32"/>
          <w:u w:val="none"/>
        </w:rPr>
      </w:pPr>
      <w:r>
        <w:rPr>
          <w:rFonts w:hint="eastAsia" w:ascii="方正仿宋_GBK" w:hAnsi="方正仿宋_GBK" w:eastAsia="方正仿宋_GBK" w:cs="方正仿宋_GBK"/>
          <w:b w:val="0"/>
          <w:bCs/>
          <w:sz w:val="32"/>
          <w:szCs w:val="32"/>
          <w:u w:val="none"/>
        </w:rPr>
        <w:t>注：逾期递交比选文件将不予受理。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rPr>
      </w:pPr>
      <w:r>
        <w:rPr>
          <w:rFonts w:hint="eastAsia" w:ascii="方正仿宋_GBK" w:hAnsi="方正仿宋_GBK" w:eastAsia="方正仿宋_GBK" w:cs="方正仿宋_GBK"/>
          <w:b w:val="0"/>
          <w:bCs/>
          <w:sz w:val="32"/>
          <w:szCs w:val="32"/>
          <w:u w:val="none"/>
          <w:lang w:eastAsia="zh-CN"/>
        </w:rPr>
        <w:t>（四）</w:t>
      </w:r>
      <w:r>
        <w:rPr>
          <w:rFonts w:hint="eastAsia" w:ascii="方正仿宋_GBK" w:hAnsi="方正仿宋_GBK" w:eastAsia="方正仿宋_GBK" w:cs="方正仿宋_GBK"/>
          <w:b w:val="0"/>
          <w:bCs/>
          <w:sz w:val="32"/>
          <w:szCs w:val="32"/>
          <w:u w:val="none"/>
        </w:rPr>
        <w:t>提交资料地址：</w:t>
      </w:r>
      <w:r>
        <w:rPr>
          <w:rFonts w:hint="eastAsia" w:ascii="方正仿宋_GBK" w:hAnsi="方正仿宋_GBK" w:eastAsia="方正仿宋_GBK" w:cs="方正仿宋_GBK"/>
          <w:b w:val="0"/>
          <w:bCs/>
          <w:sz w:val="32"/>
          <w:szCs w:val="32"/>
          <w:u w:val="none"/>
          <w:lang w:eastAsia="zh-CN"/>
        </w:rPr>
        <w:t>石人南路</w:t>
      </w:r>
      <w:r>
        <w:rPr>
          <w:rFonts w:hint="eastAsia" w:ascii="方正仿宋_GBK" w:hAnsi="方正仿宋_GBK" w:eastAsia="方正仿宋_GBK" w:cs="方正仿宋_GBK"/>
          <w:b w:val="0"/>
          <w:bCs/>
          <w:sz w:val="32"/>
          <w:szCs w:val="32"/>
          <w:u w:val="none"/>
          <w:lang w:val="en-US" w:eastAsia="zh-CN"/>
        </w:rPr>
        <w:t>38号3楼办公室</w:t>
      </w:r>
      <w:r>
        <w:rPr>
          <w:rFonts w:hint="eastAsia" w:ascii="方正仿宋_GBK" w:hAnsi="方正仿宋_GBK" w:eastAsia="方正仿宋_GBK" w:cs="方正仿宋_GBK"/>
          <w:b w:val="0"/>
          <w:bCs/>
          <w:sz w:val="32"/>
          <w:szCs w:val="32"/>
          <w:u w:val="none"/>
        </w:rPr>
        <w:t>。联系人：</w:t>
      </w:r>
      <w:r>
        <w:rPr>
          <w:rFonts w:hint="eastAsia" w:ascii="方正仿宋_GBK" w:hAnsi="方正仿宋_GBK" w:eastAsia="方正仿宋_GBK" w:cs="方正仿宋_GBK"/>
          <w:b w:val="0"/>
          <w:bCs/>
          <w:sz w:val="32"/>
          <w:szCs w:val="32"/>
          <w:u w:val="none"/>
          <w:lang w:eastAsia="zh-CN"/>
        </w:rPr>
        <w:t>谭老师；</w:t>
      </w:r>
      <w:r>
        <w:rPr>
          <w:rFonts w:hint="eastAsia" w:ascii="方正仿宋_GBK" w:hAnsi="方正仿宋_GBK" w:eastAsia="方正仿宋_GBK" w:cs="方正仿宋_GBK"/>
          <w:b w:val="0"/>
          <w:bCs/>
          <w:sz w:val="32"/>
          <w:szCs w:val="32"/>
          <w:u w:val="none"/>
        </w:rPr>
        <w:t>联系电话：</w:t>
      </w:r>
      <w:r>
        <w:rPr>
          <w:rFonts w:hint="eastAsia" w:ascii="方正仿宋_GBK" w:hAnsi="方正仿宋_GBK" w:eastAsia="方正仿宋_GBK" w:cs="方正仿宋_GBK"/>
          <w:b w:val="0"/>
          <w:bCs/>
          <w:sz w:val="32"/>
          <w:szCs w:val="32"/>
          <w:u w:val="none"/>
          <w:lang w:val="en-US" w:eastAsia="zh-CN"/>
        </w:rPr>
        <w:t>87318665</w:t>
      </w:r>
      <w:r>
        <w:rPr>
          <w:rFonts w:hint="eastAsia" w:ascii="方正仿宋_GBK" w:hAnsi="方正仿宋_GBK" w:eastAsia="方正仿宋_GBK" w:cs="方正仿宋_GBK"/>
          <w:b w:val="0"/>
          <w:bCs/>
          <w:sz w:val="32"/>
          <w:szCs w:val="32"/>
          <w:u w:val="none"/>
        </w:rPr>
        <w:t>。</w:t>
      </w:r>
    </w:p>
    <w:p>
      <w:pPr>
        <w:pStyle w:val="2"/>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方正黑体_GBK" w:hAnsi="方正黑体_GBK" w:eastAsia="方正黑体_GBK" w:cs="方正黑体_GBK"/>
          <w:b w:val="0"/>
          <w:bCs/>
          <w:sz w:val="32"/>
          <w:szCs w:val="32"/>
          <w:u w:val="none"/>
          <w:lang w:eastAsia="zh-CN"/>
        </w:rPr>
      </w:pPr>
      <w:r>
        <w:rPr>
          <w:rFonts w:hint="eastAsia" w:ascii="方正黑体_GBK" w:hAnsi="方正黑体_GBK" w:eastAsia="方正黑体_GBK" w:cs="方正黑体_GBK"/>
          <w:b w:val="0"/>
          <w:bCs/>
          <w:sz w:val="32"/>
          <w:szCs w:val="32"/>
          <w:u w:val="none"/>
          <w:lang w:eastAsia="zh-CN"/>
        </w:rPr>
        <w:t>七、发布公告的媒体</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rPr>
      </w:pPr>
      <w:r>
        <w:rPr>
          <w:rFonts w:hint="eastAsia" w:ascii="方正仿宋_GBK" w:hAnsi="方正仿宋_GBK" w:eastAsia="方正仿宋_GBK" w:cs="方正仿宋_GBK"/>
          <w:b w:val="0"/>
          <w:bCs/>
          <w:sz w:val="32"/>
          <w:szCs w:val="32"/>
          <w:u w:val="none"/>
          <w:lang w:eastAsia="zh-CN"/>
        </w:rPr>
        <w:t>成都市青羊生态环境局官</w:t>
      </w:r>
      <w:r>
        <w:rPr>
          <w:rFonts w:hint="eastAsia" w:ascii="方正仿宋_GBK" w:hAnsi="方正仿宋_GBK" w:eastAsia="方正仿宋_GBK" w:cs="方正仿宋_GBK"/>
          <w:b w:val="0"/>
          <w:bCs/>
          <w:sz w:val="32"/>
          <w:szCs w:val="32"/>
          <w:u w:val="none"/>
        </w:rPr>
        <w:t>网</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lang w:eastAsia="zh-CN"/>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center"/>
        <w:textAlignment w:val="auto"/>
        <w:outlineLvl w:val="9"/>
        <w:rPr>
          <w:rFonts w:hint="eastAsia" w:ascii="仿宋_GB2312" w:hAnsi="宋体" w:eastAsia="仿宋_GB2312" w:cs="宋体"/>
          <w:b w:val="0"/>
          <w:bCs/>
          <w:kern w:val="0"/>
          <w:sz w:val="24"/>
        </w:rPr>
      </w:pPr>
      <w:r>
        <w:rPr>
          <w:rFonts w:ascii="仿宋_GB2312" w:eastAsia="仿宋_GB2312"/>
          <w:b w:val="0"/>
          <w:bCs/>
          <w:sz w:val="32"/>
        </w:rPr>
        <w:br w:type="page"/>
      </w:r>
      <w:r>
        <w:rPr>
          <w:rFonts w:hint="eastAsia" w:ascii="方正楷体_GBK" w:hAnsi="方正楷体_GBK" w:eastAsia="方正楷体_GBK" w:cs="方正楷体_GBK"/>
          <w:b w:val="0"/>
          <w:bCs/>
          <w:sz w:val="36"/>
          <w:szCs w:val="28"/>
        </w:rPr>
        <w:t>第二章 报价须知</w:t>
      </w:r>
    </w:p>
    <w:p>
      <w:pPr>
        <w:pStyle w:val="2"/>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方正黑体_GBK" w:hAnsi="方正黑体_GBK" w:eastAsia="方正黑体_GBK" w:cs="方正黑体_GBK"/>
          <w:b w:val="0"/>
          <w:bCs/>
          <w:sz w:val="32"/>
          <w:szCs w:val="32"/>
          <w:u w:val="none"/>
          <w:lang w:eastAsia="zh-CN"/>
        </w:rPr>
      </w:pPr>
      <w:r>
        <w:rPr>
          <w:rFonts w:hint="eastAsia" w:ascii="方正黑体_GBK" w:hAnsi="方正黑体_GBK" w:eastAsia="方正黑体_GBK" w:cs="方正黑体_GBK"/>
          <w:b w:val="0"/>
          <w:bCs/>
          <w:sz w:val="32"/>
          <w:szCs w:val="32"/>
          <w:u w:val="none"/>
          <w:lang w:eastAsia="zh-CN"/>
        </w:rPr>
        <w:t>一、综合说明</w:t>
      </w:r>
    </w:p>
    <w:tbl>
      <w:tblPr>
        <w:tblStyle w:val="9"/>
        <w:tblW w:w="964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8"/>
        <w:gridCol w:w="2340"/>
        <w:gridCol w:w="64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B3B3B3"/>
            <w:vAlign w:val="center"/>
          </w:tcPr>
          <w:p>
            <w:pPr>
              <w:widowControl/>
              <w:tabs>
                <w:tab w:val="left" w:pos="510"/>
                <w:tab w:val="center" w:pos="1200"/>
              </w:tabs>
              <w:spacing w:line="460" w:lineRule="exact"/>
              <w:jc w:val="center"/>
              <w:rPr>
                <w:rFonts w:hint="eastAsia" w:ascii="仿宋_GB2312" w:hAnsi="宋体" w:eastAsia="仿宋_GB2312"/>
                <w:b w:val="0"/>
                <w:bCs/>
                <w:sz w:val="24"/>
              </w:rPr>
            </w:pPr>
            <w:r>
              <w:rPr>
                <w:rFonts w:hint="eastAsia" w:ascii="仿宋_GB2312" w:hAnsi="宋体" w:eastAsia="仿宋_GB2312"/>
                <w:b w:val="0"/>
                <w:bCs/>
                <w:sz w:val="24"/>
              </w:rPr>
              <w:t>序号</w:t>
            </w:r>
          </w:p>
        </w:tc>
        <w:tc>
          <w:tcPr>
            <w:tcW w:w="2340" w:type="dxa"/>
            <w:shd w:val="clear" w:color="auto" w:fill="B3B3B3"/>
            <w:vAlign w:val="center"/>
          </w:tcPr>
          <w:p>
            <w:pPr>
              <w:widowControl/>
              <w:tabs>
                <w:tab w:val="left" w:pos="510"/>
                <w:tab w:val="center" w:pos="1200"/>
              </w:tabs>
              <w:spacing w:line="460" w:lineRule="exact"/>
              <w:jc w:val="center"/>
              <w:rPr>
                <w:rFonts w:hint="eastAsia" w:ascii="仿宋_GB2312" w:hAnsi="宋体" w:eastAsia="仿宋_GB2312"/>
                <w:b w:val="0"/>
                <w:bCs/>
                <w:sz w:val="24"/>
              </w:rPr>
            </w:pPr>
            <w:r>
              <w:rPr>
                <w:rFonts w:hint="eastAsia" w:ascii="仿宋_GB2312" w:hAnsi="宋体" w:eastAsia="仿宋_GB2312"/>
                <w:b w:val="0"/>
                <w:bCs/>
                <w:sz w:val="24"/>
              </w:rPr>
              <w:t>内容</w:t>
            </w:r>
          </w:p>
        </w:tc>
        <w:tc>
          <w:tcPr>
            <w:tcW w:w="6480" w:type="dxa"/>
            <w:shd w:val="clear" w:color="auto" w:fill="B3B3B3"/>
            <w:vAlign w:val="center"/>
          </w:tcPr>
          <w:p>
            <w:pPr>
              <w:widowControl/>
              <w:spacing w:line="460" w:lineRule="exact"/>
              <w:jc w:val="center"/>
              <w:rPr>
                <w:rFonts w:hint="eastAsia" w:ascii="仿宋_GB2312" w:hAnsi="宋体" w:eastAsia="仿宋_GB2312"/>
                <w:b w:val="0"/>
                <w:bCs/>
                <w:sz w:val="24"/>
              </w:rPr>
            </w:pPr>
            <w:r>
              <w:rPr>
                <w:rFonts w:hint="eastAsia" w:ascii="仿宋_GB2312" w:hAnsi="宋体" w:eastAsia="仿宋_GB2312"/>
                <w:b w:val="0"/>
                <w:bCs/>
                <w:sz w:val="24"/>
              </w:rPr>
              <w:t>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top"/>
          </w:tcPr>
          <w:p>
            <w:pPr>
              <w:widowControl/>
              <w:spacing w:line="360" w:lineRule="exact"/>
              <w:jc w:val="center"/>
              <w:rPr>
                <w:rFonts w:hint="eastAsia" w:ascii="仿宋_GB2312" w:hAnsi="宋体" w:eastAsia="仿宋_GB2312"/>
                <w:b w:val="0"/>
                <w:bCs/>
                <w:szCs w:val="21"/>
              </w:rPr>
            </w:pPr>
            <w:r>
              <w:rPr>
                <w:rFonts w:hint="eastAsia" w:ascii="仿宋_GB2312" w:hAnsi="宋体" w:eastAsia="仿宋_GB2312"/>
                <w:b w:val="0"/>
                <w:bCs/>
                <w:szCs w:val="21"/>
              </w:rPr>
              <w:t>1</w:t>
            </w:r>
          </w:p>
        </w:tc>
        <w:tc>
          <w:tcPr>
            <w:tcW w:w="2340" w:type="dxa"/>
            <w:shd w:val="clear" w:color="auto" w:fill="auto"/>
            <w:vAlign w:val="top"/>
          </w:tcPr>
          <w:p>
            <w:pPr>
              <w:widowControl/>
              <w:spacing w:line="360" w:lineRule="exact"/>
              <w:jc w:val="center"/>
              <w:rPr>
                <w:rFonts w:hint="eastAsia" w:ascii="仿宋_GB2312" w:hAnsi="宋体" w:eastAsia="仿宋_GB2312"/>
                <w:b w:val="0"/>
                <w:bCs/>
                <w:szCs w:val="21"/>
              </w:rPr>
            </w:pPr>
            <w:r>
              <w:rPr>
                <w:rFonts w:hint="eastAsia" w:ascii="仿宋_GB2312" w:hAnsi="宋体" w:eastAsia="仿宋_GB2312"/>
                <w:b w:val="0"/>
                <w:bCs/>
                <w:szCs w:val="21"/>
              </w:rPr>
              <w:t>采购人</w:t>
            </w:r>
          </w:p>
        </w:tc>
        <w:tc>
          <w:tcPr>
            <w:tcW w:w="6480" w:type="dxa"/>
            <w:shd w:val="clear" w:color="auto" w:fill="auto"/>
            <w:vAlign w:val="top"/>
          </w:tcPr>
          <w:p>
            <w:pPr>
              <w:widowControl/>
              <w:spacing w:line="360" w:lineRule="exact"/>
              <w:jc w:val="left"/>
              <w:rPr>
                <w:rFonts w:hint="eastAsia" w:ascii="仿宋_GB2312" w:hAnsi="宋体" w:eastAsia="仿宋_GB2312"/>
                <w:b w:val="0"/>
                <w:bCs/>
                <w:szCs w:val="21"/>
                <w:lang w:eastAsia="zh-CN"/>
              </w:rPr>
            </w:pPr>
            <w:r>
              <w:rPr>
                <w:rFonts w:hint="eastAsia" w:ascii="仿宋_GB2312" w:hAnsi="宋体" w:eastAsia="仿宋_GB2312"/>
                <w:b w:val="0"/>
                <w:bCs/>
                <w:szCs w:val="21"/>
                <w:lang w:eastAsia="zh-CN"/>
              </w:rPr>
              <w:t>成都市青羊生态环境局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top"/>
          </w:tcPr>
          <w:p>
            <w:pPr>
              <w:widowControl/>
              <w:spacing w:line="360" w:lineRule="exact"/>
              <w:jc w:val="center"/>
              <w:rPr>
                <w:rFonts w:hint="eastAsia" w:ascii="仿宋_GB2312" w:hAnsi="宋体" w:eastAsia="仿宋_GB2312"/>
                <w:b w:val="0"/>
                <w:bCs/>
                <w:szCs w:val="21"/>
              </w:rPr>
            </w:pPr>
            <w:r>
              <w:rPr>
                <w:rFonts w:hint="eastAsia" w:ascii="仿宋_GB2312" w:hAnsi="宋体" w:eastAsia="仿宋_GB2312"/>
                <w:b w:val="0"/>
                <w:bCs/>
                <w:szCs w:val="21"/>
              </w:rPr>
              <w:t>2</w:t>
            </w:r>
          </w:p>
        </w:tc>
        <w:tc>
          <w:tcPr>
            <w:tcW w:w="2340" w:type="dxa"/>
            <w:shd w:val="clear" w:color="auto" w:fill="auto"/>
            <w:vAlign w:val="top"/>
          </w:tcPr>
          <w:p>
            <w:pPr>
              <w:widowControl/>
              <w:spacing w:line="360" w:lineRule="exact"/>
              <w:jc w:val="center"/>
              <w:rPr>
                <w:rFonts w:hint="eastAsia" w:ascii="仿宋_GB2312" w:hAnsi="宋体" w:eastAsia="仿宋_GB2312"/>
                <w:b w:val="0"/>
                <w:bCs/>
                <w:szCs w:val="21"/>
              </w:rPr>
            </w:pPr>
            <w:r>
              <w:rPr>
                <w:rFonts w:hint="eastAsia" w:ascii="仿宋_GB2312" w:hAnsi="宋体" w:eastAsia="仿宋_GB2312"/>
                <w:b w:val="0"/>
                <w:bCs/>
                <w:szCs w:val="21"/>
              </w:rPr>
              <w:t>项目名称</w:t>
            </w:r>
          </w:p>
        </w:tc>
        <w:tc>
          <w:tcPr>
            <w:tcW w:w="6480" w:type="dxa"/>
            <w:shd w:val="clear" w:color="auto" w:fill="auto"/>
            <w:vAlign w:val="top"/>
          </w:tcPr>
          <w:p>
            <w:pPr>
              <w:widowControl/>
              <w:spacing w:line="360" w:lineRule="exact"/>
              <w:jc w:val="left"/>
              <w:rPr>
                <w:rFonts w:hint="eastAsia" w:ascii="仿宋_GB2312" w:hAnsi="宋体" w:eastAsia="仿宋_GB2312"/>
                <w:b w:val="0"/>
                <w:bCs/>
                <w:szCs w:val="21"/>
                <w:lang w:eastAsia="zh-CN"/>
              </w:rPr>
            </w:pPr>
            <w:r>
              <w:rPr>
                <w:rFonts w:hint="eastAsia" w:ascii="仿宋_GB2312" w:hAnsi="宋体" w:eastAsia="仿宋_GB2312"/>
                <w:b w:val="0"/>
                <w:bCs/>
                <w:szCs w:val="21"/>
                <w:lang w:eastAsia="zh-CN"/>
              </w:rPr>
              <w:t>干部职工健康体检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top"/>
          </w:tcPr>
          <w:p>
            <w:pPr>
              <w:widowControl/>
              <w:spacing w:line="360" w:lineRule="exact"/>
              <w:jc w:val="center"/>
              <w:rPr>
                <w:rFonts w:hint="eastAsia" w:ascii="仿宋_GB2312" w:hAnsi="宋体" w:eastAsia="仿宋_GB2312"/>
                <w:b w:val="0"/>
                <w:bCs/>
                <w:szCs w:val="21"/>
              </w:rPr>
            </w:pPr>
            <w:r>
              <w:rPr>
                <w:rFonts w:hint="eastAsia" w:ascii="仿宋_GB2312" w:hAnsi="宋体" w:eastAsia="仿宋_GB2312"/>
                <w:b w:val="0"/>
                <w:bCs/>
                <w:szCs w:val="21"/>
              </w:rPr>
              <w:t>3</w:t>
            </w:r>
          </w:p>
        </w:tc>
        <w:tc>
          <w:tcPr>
            <w:tcW w:w="2340" w:type="dxa"/>
            <w:shd w:val="clear" w:color="auto" w:fill="auto"/>
            <w:vAlign w:val="top"/>
          </w:tcPr>
          <w:p>
            <w:pPr>
              <w:widowControl/>
              <w:spacing w:line="360" w:lineRule="exact"/>
              <w:jc w:val="center"/>
              <w:rPr>
                <w:rFonts w:hint="eastAsia" w:ascii="仿宋_GB2312" w:hAnsi="宋体" w:eastAsia="仿宋_GB2312"/>
                <w:b w:val="0"/>
                <w:bCs/>
                <w:szCs w:val="21"/>
              </w:rPr>
            </w:pPr>
            <w:r>
              <w:rPr>
                <w:rFonts w:hint="eastAsia" w:ascii="仿宋_GB2312" w:hAnsi="宋体" w:eastAsia="仿宋_GB2312"/>
                <w:b w:val="0"/>
                <w:bCs/>
                <w:szCs w:val="21"/>
              </w:rPr>
              <w:t>体检时间</w:t>
            </w:r>
          </w:p>
        </w:tc>
        <w:tc>
          <w:tcPr>
            <w:tcW w:w="6480" w:type="dxa"/>
            <w:shd w:val="clear" w:color="auto" w:fill="auto"/>
            <w:vAlign w:val="top"/>
          </w:tcPr>
          <w:p>
            <w:pPr>
              <w:widowControl/>
              <w:spacing w:line="360" w:lineRule="exact"/>
              <w:jc w:val="left"/>
              <w:rPr>
                <w:rFonts w:hint="eastAsia" w:ascii="仿宋_GB2312" w:hAnsi="宋体" w:eastAsia="仿宋_GB2312"/>
                <w:b w:val="0"/>
                <w:bCs/>
                <w:szCs w:val="21"/>
              </w:rPr>
            </w:pPr>
            <w:r>
              <w:rPr>
                <w:rFonts w:hint="eastAsia" w:ascii="仿宋_GB2312" w:hAnsi="宋体" w:eastAsia="仿宋_GB2312"/>
                <w:b w:val="0"/>
                <w:bCs/>
                <w:szCs w:val="21"/>
                <w:lang w:val="en-US" w:eastAsia="zh-CN"/>
              </w:rPr>
              <w:t>2019年11月下旬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top"/>
          </w:tcPr>
          <w:p>
            <w:pPr>
              <w:widowControl/>
              <w:spacing w:line="360" w:lineRule="exact"/>
              <w:jc w:val="center"/>
              <w:rPr>
                <w:rFonts w:hint="eastAsia" w:ascii="仿宋_GB2312" w:hAnsi="宋体" w:eastAsia="仿宋_GB2312"/>
                <w:b w:val="0"/>
                <w:bCs/>
                <w:szCs w:val="21"/>
              </w:rPr>
            </w:pPr>
            <w:r>
              <w:rPr>
                <w:rFonts w:hint="eastAsia" w:ascii="仿宋_GB2312" w:hAnsi="宋体" w:eastAsia="仿宋_GB2312"/>
                <w:b w:val="0"/>
                <w:bCs/>
                <w:szCs w:val="21"/>
              </w:rPr>
              <w:t>4</w:t>
            </w:r>
          </w:p>
        </w:tc>
        <w:tc>
          <w:tcPr>
            <w:tcW w:w="2340" w:type="dxa"/>
            <w:shd w:val="clear" w:color="auto" w:fill="auto"/>
            <w:vAlign w:val="top"/>
          </w:tcPr>
          <w:p>
            <w:pPr>
              <w:widowControl/>
              <w:spacing w:line="360" w:lineRule="exact"/>
              <w:jc w:val="center"/>
              <w:rPr>
                <w:rFonts w:hint="eastAsia" w:ascii="仿宋_GB2312" w:hAnsi="宋体" w:eastAsia="仿宋_GB2312"/>
                <w:b w:val="0"/>
                <w:bCs/>
                <w:szCs w:val="21"/>
              </w:rPr>
            </w:pPr>
            <w:r>
              <w:rPr>
                <w:rFonts w:hint="eastAsia" w:ascii="仿宋_GB2312" w:hAnsi="宋体" w:eastAsia="仿宋_GB2312"/>
                <w:b w:val="0"/>
                <w:bCs/>
                <w:szCs w:val="21"/>
              </w:rPr>
              <w:t>质量要求</w:t>
            </w:r>
          </w:p>
        </w:tc>
        <w:tc>
          <w:tcPr>
            <w:tcW w:w="6480" w:type="dxa"/>
            <w:shd w:val="clear" w:color="auto" w:fill="auto"/>
            <w:vAlign w:val="top"/>
          </w:tcPr>
          <w:p>
            <w:pPr>
              <w:widowControl/>
              <w:spacing w:line="360" w:lineRule="exact"/>
              <w:jc w:val="left"/>
              <w:rPr>
                <w:rFonts w:hint="eastAsia" w:ascii="仿宋_GB2312" w:hAnsi="宋体" w:eastAsia="仿宋_GB2312"/>
                <w:b w:val="0"/>
                <w:bCs/>
                <w:szCs w:val="21"/>
                <w:lang w:eastAsia="zh-CN"/>
              </w:rPr>
            </w:pPr>
            <w:r>
              <w:rPr>
                <w:rFonts w:hint="eastAsia" w:ascii="仿宋_GB2312" w:hAnsi="宋体" w:eastAsia="仿宋_GB2312"/>
                <w:b w:val="0"/>
                <w:bCs/>
                <w:szCs w:val="21"/>
              </w:rPr>
              <w:t>合格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360" w:lineRule="exact"/>
              <w:jc w:val="center"/>
              <w:rPr>
                <w:rFonts w:hint="eastAsia" w:ascii="仿宋_GB2312" w:hAnsi="宋体" w:eastAsia="仿宋_GB2312"/>
                <w:b w:val="0"/>
                <w:bCs/>
                <w:szCs w:val="21"/>
              </w:rPr>
            </w:pPr>
            <w:r>
              <w:rPr>
                <w:rFonts w:hint="eastAsia" w:ascii="仿宋_GB2312" w:hAnsi="宋体" w:eastAsia="仿宋_GB2312"/>
                <w:b w:val="0"/>
                <w:bCs/>
                <w:szCs w:val="21"/>
              </w:rPr>
              <w:t>5</w:t>
            </w:r>
          </w:p>
        </w:tc>
        <w:tc>
          <w:tcPr>
            <w:tcW w:w="2340" w:type="dxa"/>
            <w:shd w:val="clear" w:color="auto" w:fill="auto"/>
            <w:vAlign w:val="center"/>
          </w:tcPr>
          <w:p>
            <w:pPr>
              <w:widowControl/>
              <w:spacing w:line="360" w:lineRule="exact"/>
              <w:jc w:val="center"/>
              <w:rPr>
                <w:rFonts w:hint="eastAsia" w:ascii="仿宋_GB2312" w:hAnsi="宋体" w:eastAsia="仿宋_GB2312"/>
                <w:b w:val="0"/>
                <w:bCs/>
                <w:szCs w:val="21"/>
              </w:rPr>
            </w:pPr>
            <w:r>
              <w:rPr>
                <w:rFonts w:hint="eastAsia" w:ascii="仿宋_GB2312" w:hAnsi="宋体" w:eastAsia="仿宋_GB2312"/>
                <w:b w:val="0"/>
                <w:bCs/>
                <w:szCs w:val="21"/>
              </w:rPr>
              <w:t>供应商资</w:t>
            </w:r>
            <w:r>
              <w:rPr>
                <w:rFonts w:hint="eastAsia" w:ascii="仿宋_GB2312" w:hAnsi="宋体" w:eastAsia="仿宋_GB2312"/>
                <w:b w:val="0"/>
                <w:bCs/>
                <w:szCs w:val="21"/>
                <w:lang w:eastAsia="zh-CN"/>
              </w:rPr>
              <w:t>格</w:t>
            </w:r>
            <w:r>
              <w:rPr>
                <w:rFonts w:hint="eastAsia" w:ascii="仿宋_GB2312" w:hAnsi="宋体" w:eastAsia="仿宋_GB2312"/>
                <w:b w:val="0"/>
                <w:bCs/>
                <w:szCs w:val="21"/>
              </w:rPr>
              <w:t>要求</w:t>
            </w:r>
          </w:p>
        </w:tc>
        <w:tc>
          <w:tcPr>
            <w:tcW w:w="6480" w:type="dxa"/>
            <w:shd w:val="clear" w:color="auto" w:fill="auto"/>
            <w:vAlign w:val="top"/>
          </w:tcPr>
          <w:p>
            <w:pPr>
              <w:widowControl/>
              <w:shd w:val="clear" w:color="auto" w:fill="FFFFFF"/>
              <w:spacing w:line="340" w:lineRule="exact"/>
              <w:jc w:val="left"/>
              <w:rPr>
                <w:rFonts w:hint="eastAsia" w:ascii="仿宋_GB2312" w:hAnsi="宋体" w:eastAsia="仿宋_GB2312"/>
                <w:b w:val="0"/>
                <w:bCs/>
                <w:szCs w:val="21"/>
              </w:rPr>
            </w:pPr>
            <w:r>
              <w:rPr>
                <w:rFonts w:hint="eastAsia" w:ascii="仿宋_GB2312" w:hAnsi="宋体" w:eastAsia="仿宋_GB2312"/>
                <w:b w:val="0"/>
                <w:bCs/>
                <w:szCs w:val="21"/>
              </w:rPr>
              <w:t>1.符合《中华人民共和国政府采购法》第二十二条规定的各项条件。</w:t>
            </w:r>
          </w:p>
          <w:p>
            <w:pPr>
              <w:widowControl/>
              <w:shd w:val="clear" w:color="auto" w:fill="FFFFFF"/>
              <w:spacing w:line="340" w:lineRule="exact"/>
              <w:jc w:val="left"/>
              <w:rPr>
                <w:rFonts w:hint="eastAsia" w:ascii="仿宋_GB2312" w:hAnsi="宋体" w:eastAsia="仿宋_GB2312"/>
                <w:b w:val="0"/>
                <w:bCs/>
                <w:szCs w:val="21"/>
              </w:rPr>
            </w:pPr>
            <w:r>
              <w:rPr>
                <w:rFonts w:hint="eastAsia" w:ascii="仿宋_GB2312" w:hAnsi="宋体" w:eastAsia="仿宋_GB2312"/>
                <w:b w:val="0"/>
                <w:bCs/>
                <w:szCs w:val="21"/>
              </w:rPr>
              <w:t>2.在中国境内注册并具有独立法人资格三甲及以上医院或专业体检机构。具有良好的商业信誉和健全的财务会计制度，有依法缴纳税收的良好记录，近三年来在经营活动中没有重大违法违规记录；具有医疗卫生资质、有独立的体检设备和场所。</w:t>
            </w:r>
          </w:p>
          <w:p>
            <w:pPr>
              <w:widowControl/>
              <w:shd w:val="clear" w:color="auto" w:fill="FFFFFF"/>
              <w:spacing w:line="340" w:lineRule="exact"/>
              <w:jc w:val="left"/>
              <w:rPr>
                <w:rFonts w:hint="eastAsia" w:ascii="仿宋_GB2312" w:hAnsi="宋体" w:eastAsia="仿宋_GB2312"/>
                <w:b w:val="0"/>
                <w:bCs/>
                <w:szCs w:val="21"/>
              </w:rPr>
            </w:pPr>
            <w:r>
              <w:rPr>
                <w:rFonts w:hint="eastAsia" w:ascii="仿宋_GB2312" w:hAnsi="宋体" w:eastAsia="仿宋_GB2312"/>
                <w:b w:val="0"/>
                <w:bCs/>
                <w:szCs w:val="21"/>
                <w:lang w:val="en-US" w:eastAsia="zh-CN"/>
              </w:rPr>
              <w:t>3.</w:t>
            </w:r>
            <w:r>
              <w:rPr>
                <w:rFonts w:hint="eastAsia" w:ascii="仿宋_GB2312" w:hAnsi="宋体" w:eastAsia="仿宋_GB2312"/>
                <w:b w:val="0"/>
                <w:bCs/>
                <w:szCs w:val="21"/>
              </w:rPr>
              <w:t>各科医生人数配备合理、足够，从业人员技术精，工作责任心强，服务态度好，主检医生具有副主任医生以上职称。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top"/>
          </w:tcPr>
          <w:p>
            <w:pPr>
              <w:widowControl/>
              <w:spacing w:line="360" w:lineRule="exact"/>
              <w:jc w:val="center"/>
              <w:rPr>
                <w:rFonts w:hint="eastAsia" w:ascii="仿宋_GB2312" w:hAnsi="宋体" w:eastAsia="仿宋_GB2312"/>
                <w:b w:val="0"/>
                <w:bCs/>
                <w:szCs w:val="21"/>
              </w:rPr>
            </w:pPr>
            <w:r>
              <w:rPr>
                <w:rFonts w:hint="eastAsia" w:ascii="仿宋_GB2312" w:hAnsi="宋体" w:eastAsia="仿宋_GB2312"/>
                <w:b w:val="0"/>
                <w:bCs/>
                <w:szCs w:val="21"/>
              </w:rPr>
              <w:t>6</w:t>
            </w:r>
          </w:p>
        </w:tc>
        <w:tc>
          <w:tcPr>
            <w:tcW w:w="2340" w:type="dxa"/>
            <w:shd w:val="clear" w:color="auto" w:fill="auto"/>
            <w:vAlign w:val="top"/>
          </w:tcPr>
          <w:p>
            <w:pPr>
              <w:widowControl/>
              <w:spacing w:line="360" w:lineRule="exact"/>
              <w:jc w:val="center"/>
              <w:rPr>
                <w:rFonts w:hint="eastAsia" w:ascii="仿宋_GB2312" w:hAnsi="宋体" w:eastAsia="仿宋_GB2312"/>
                <w:b w:val="0"/>
                <w:bCs/>
                <w:szCs w:val="21"/>
              </w:rPr>
            </w:pPr>
            <w:r>
              <w:rPr>
                <w:rFonts w:hint="eastAsia" w:ascii="仿宋_GB2312" w:hAnsi="宋体" w:eastAsia="仿宋_GB2312"/>
                <w:b w:val="0"/>
                <w:bCs/>
                <w:szCs w:val="21"/>
              </w:rPr>
              <w:t>报价文件递交截止时间</w:t>
            </w:r>
          </w:p>
        </w:tc>
        <w:tc>
          <w:tcPr>
            <w:tcW w:w="6480" w:type="dxa"/>
            <w:shd w:val="clear" w:color="auto" w:fill="auto"/>
            <w:vAlign w:val="top"/>
          </w:tcPr>
          <w:p>
            <w:pPr>
              <w:widowControl/>
              <w:spacing w:line="360" w:lineRule="exact"/>
              <w:jc w:val="left"/>
              <w:rPr>
                <w:rFonts w:hint="eastAsia" w:ascii="仿宋_GB2312" w:hAnsi="宋体" w:eastAsia="仿宋_GB2312"/>
                <w:b w:val="0"/>
                <w:bCs/>
                <w:szCs w:val="21"/>
              </w:rPr>
            </w:pPr>
            <w:r>
              <w:rPr>
                <w:rFonts w:hint="eastAsia" w:ascii="仿宋_GB2312" w:hAnsi="宋体" w:eastAsia="仿宋_GB2312" w:cs="宋体"/>
                <w:b w:val="0"/>
                <w:bCs/>
                <w:kern w:val="0"/>
                <w:szCs w:val="21"/>
              </w:rPr>
              <w:t>201</w:t>
            </w:r>
            <w:r>
              <w:rPr>
                <w:rFonts w:hint="eastAsia" w:ascii="仿宋_GB2312" w:hAnsi="宋体" w:eastAsia="仿宋_GB2312" w:cs="宋体"/>
                <w:b w:val="0"/>
                <w:bCs/>
                <w:kern w:val="0"/>
                <w:szCs w:val="21"/>
                <w:lang w:val="en-US" w:eastAsia="zh-CN"/>
              </w:rPr>
              <w:t>9</w:t>
            </w:r>
            <w:r>
              <w:rPr>
                <w:rFonts w:hint="eastAsia" w:ascii="仿宋_GB2312" w:hAnsi="宋体" w:eastAsia="仿宋_GB2312"/>
                <w:b w:val="0"/>
                <w:bCs/>
                <w:szCs w:val="21"/>
              </w:rPr>
              <w:t>年</w:t>
            </w:r>
            <w:r>
              <w:rPr>
                <w:rFonts w:hint="eastAsia" w:ascii="仿宋_GB2312" w:hAnsi="宋体" w:eastAsia="仿宋_GB2312" w:cs="宋体"/>
                <w:b w:val="0"/>
                <w:bCs/>
                <w:kern w:val="0"/>
                <w:szCs w:val="21"/>
                <w:lang w:val="en-US" w:eastAsia="zh-CN"/>
              </w:rPr>
              <w:t>11</w:t>
            </w:r>
            <w:r>
              <w:rPr>
                <w:rFonts w:hint="eastAsia" w:ascii="仿宋_GB2312" w:hAnsi="宋体" w:eastAsia="仿宋_GB2312"/>
                <w:b w:val="0"/>
                <w:bCs/>
                <w:szCs w:val="21"/>
              </w:rPr>
              <w:t>月</w:t>
            </w:r>
            <w:r>
              <w:rPr>
                <w:rFonts w:hint="eastAsia" w:ascii="仿宋_GB2312" w:hAnsi="宋体" w:eastAsia="仿宋_GB2312" w:cs="宋体"/>
                <w:b w:val="0"/>
                <w:bCs/>
                <w:kern w:val="0"/>
                <w:szCs w:val="21"/>
                <w:lang w:val="en-US" w:eastAsia="zh-CN"/>
              </w:rPr>
              <w:t>15</w:t>
            </w:r>
            <w:r>
              <w:rPr>
                <w:rFonts w:hint="eastAsia" w:ascii="仿宋_GB2312" w:hAnsi="宋体" w:eastAsia="仿宋_GB2312"/>
                <w:b w:val="0"/>
                <w:bCs/>
                <w:szCs w:val="21"/>
              </w:rPr>
              <w:t>日</w:t>
            </w:r>
            <w:r>
              <w:rPr>
                <w:rFonts w:hint="eastAsia" w:ascii="仿宋_GB2312" w:hAnsi="宋体" w:eastAsia="仿宋_GB2312" w:cs="宋体"/>
                <w:b w:val="0"/>
                <w:bCs/>
                <w:kern w:val="0"/>
                <w:szCs w:val="21"/>
                <w:lang w:val="en-US" w:eastAsia="zh-CN"/>
              </w:rPr>
              <w:t>17</w:t>
            </w:r>
            <w:r>
              <w:rPr>
                <w:rFonts w:hint="eastAsia" w:ascii="仿宋_GB2312" w:hAnsi="宋体" w:eastAsia="仿宋_GB2312" w:cs="宋体"/>
                <w:b w:val="0"/>
                <w:bCs/>
                <w:kern w:val="0"/>
                <w:szCs w:val="21"/>
              </w:rPr>
              <w:t>:00</w:t>
            </w:r>
            <w:r>
              <w:rPr>
                <w:rFonts w:hint="eastAsia" w:ascii="仿宋_GB2312" w:hAnsi="宋体" w:eastAsia="仿宋_GB2312"/>
                <w:b w:val="0"/>
                <w:bCs/>
                <w:szCs w:val="21"/>
              </w:rPr>
              <w:t>时（北京时间）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28" w:type="dxa"/>
            <w:shd w:val="clear" w:color="auto" w:fill="auto"/>
            <w:vAlign w:val="center"/>
          </w:tcPr>
          <w:p>
            <w:pPr>
              <w:widowControl/>
              <w:spacing w:line="360" w:lineRule="exact"/>
              <w:jc w:val="center"/>
              <w:rPr>
                <w:rFonts w:hint="eastAsia" w:ascii="仿宋_GB2312" w:hAnsi="宋体" w:eastAsia="仿宋_GB2312"/>
                <w:b w:val="0"/>
                <w:bCs/>
                <w:szCs w:val="21"/>
              </w:rPr>
            </w:pPr>
            <w:r>
              <w:rPr>
                <w:rFonts w:hint="eastAsia" w:ascii="仿宋_GB2312" w:hAnsi="宋体" w:eastAsia="仿宋_GB2312"/>
                <w:b w:val="0"/>
                <w:bCs/>
                <w:szCs w:val="21"/>
              </w:rPr>
              <w:t>7</w:t>
            </w:r>
          </w:p>
        </w:tc>
        <w:tc>
          <w:tcPr>
            <w:tcW w:w="2340" w:type="dxa"/>
            <w:shd w:val="clear" w:color="auto" w:fill="auto"/>
            <w:vAlign w:val="top"/>
          </w:tcPr>
          <w:p>
            <w:pPr>
              <w:widowControl/>
              <w:spacing w:line="360" w:lineRule="exact"/>
              <w:jc w:val="center"/>
              <w:rPr>
                <w:rFonts w:hint="eastAsia" w:ascii="仿宋_GB2312" w:hAnsi="宋体" w:eastAsia="仿宋_GB2312"/>
                <w:b w:val="0"/>
                <w:bCs/>
                <w:szCs w:val="21"/>
              </w:rPr>
            </w:pPr>
            <w:r>
              <w:rPr>
                <w:rFonts w:hint="eastAsia" w:ascii="仿宋_GB2312" w:hAnsi="宋体" w:eastAsia="仿宋_GB2312"/>
                <w:b w:val="0"/>
                <w:bCs/>
                <w:szCs w:val="21"/>
              </w:rPr>
              <w:t>报价文件份数</w:t>
            </w:r>
          </w:p>
        </w:tc>
        <w:tc>
          <w:tcPr>
            <w:tcW w:w="6480" w:type="dxa"/>
            <w:shd w:val="clear" w:color="auto" w:fill="auto"/>
            <w:vAlign w:val="top"/>
          </w:tcPr>
          <w:p>
            <w:pPr>
              <w:widowControl/>
              <w:spacing w:line="360" w:lineRule="exact"/>
              <w:jc w:val="left"/>
              <w:rPr>
                <w:rFonts w:hint="eastAsia" w:ascii="仿宋_GB2312" w:hAnsi="宋体" w:eastAsia="仿宋_GB2312"/>
                <w:b w:val="0"/>
                <w:bCs/>
                <w:szCs w:val="21"/>
              </w:rPr>
            </w:pPr>
            <w:r>
              <w:rPr>
                <w:rFonts w:hint="eastAsia" w:ascii="仿宋_GB2312" w:hAnsi="宋体" w:eastAsia="仿宋_GB2312"/>
                <w:b w:val="0"/>
                <w:bCs/>
                <w:szCs w:val="21"/>
                <w:lang w:eastAsia="zh-CN"/>
              </w:rPr>
              <w:t>一式三</w:t>
            </w:r>
            <w:r>
              <w:rPr>
                <w:rFonts w:hint="eastAsia" w:ascii="仿宋_GB2312" w:hAnsi="宋体" w:eastAsia="仿宋_GB2312"/>
                <w:b w:val="0"/>
                <w:bCs/>
                <w:szCs w:val="21"/>
              </w:rPr>
              <w:t>份</w:t>
            </w:r>
          </w:p>
        </w:tc>
      </w:tr>
    </w:tbl>
    <w:p>
      <w:pPr>
        <w:pStyle w:val="2"/>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方正黑体_GBK" w:hAnsi="方正黑体_GBK" w:eastAsia="方正黑体_GBK" w:cs="方正黑体_GBK"/>
          <w:b w:val="0"/>
          <w:bCs/>
          <w:sz w:val="32"/>
          <w:szCs w:val="32"/>
          <w:u w:val="none"/>
          <w:lang w:eastAsia="zh-CN"/>
        </w:rPr>
      </w:pPr>
      <w:r>
        <w:rPr>
          <w:rFonts w:hint="eastAsia" w:ascii="方正黑体_GBK" w:hAnsi="方正黑体_GBK" w:eastAsia="方正黑体_GBK" w:cs="方正黑体_GBK"/>
          <w:b w:val="0"/>
          <w:bCs/>
          <w:sz w:val="32"/>
          <w:szCs w:val="32"/>
          <w:u w:val="none"/>
          <w:lang w:eastAsia="zh-CN"/>
        </w:rPr>
        <w:t>二、报价文件的组成及封装</w:t>
      </w:r>
    </w:p>
    <w:p>
      <w:pPr>
        <w:widowControl/>
        <w:shd w:val="clear" w:color="auto" w:fill="FFFFFF"/>
        <w:spacing w:line="460" w:lineRule="exact"/>
        <w:ind w:firstLine="640" w:firstLineChars="200"/>
        <w:jc w:val="left"/>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（一）报价文件组成</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lang w:eastAsia="zh-CN"/>
        </w:rPr>
      </w:pPr>
      <w:r>
        <w:rPr>
          <w:rFonts w:hint="eastAsia" w:ascii="方正仿宋_GBK" w:hAnsi="方正仿宋_GBK" w:eastAsia="方正仿宋_GBK" w:cs="方正仿宋_GBK"/>
          <w:b w:val="0"/>
          <w:bCs/>
          <w:sz w:val="32"/>
          <w:szCs w:val="32"/>
          <w:u w:val="none"/>
          <w:lang w:eastAsia="zh-CN"/>
        </w:rPr>
        <w:t>报价文件分为资格证明文件和商务文件2部分。</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lang w:eastAsia="zh-CN"/>
        </w:rPr>
      </w:pPr>
      <w:r>
        <w:rPr>
          <w:rFonts w:hint="eastAsia" w:ascii="方正仿宋_GBK" w:hAnsi="方正仿宋_GBK" w:eastAsia="方正仿宋_GBK" w:cs="方正仿宋_GBK"/>
          <w:b w:val="0"/>
          <w:bCs/>
          <w:sz w:val="32"/>
          <w:szCs w:val="32"/>
          <w:u w:val="none"/>
          <w:lang w:eastAsia="zh-CN"/>
        </w:rPr>
        <w:t>1．资格证明文件材料：①有效的企业营业执照副本复印件；②如有资质要求，需提供资质证书复印件；③委托代理人身份证复印件；④法定代表人（或负责人）授权书原件（见第四章）；⑤质量和服务承诺书（格式详见第四章）；⑥报价人认为需要提供的其它材料。</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lang w:eastAsia="zh-CN"/>
        </w:rPr>
      </w:pPr>
      <w:r>
        <w:rPr>
          <w:rFonts w:hint="eastAsia" w:ascii="方正仿宋_GBK" w:hAnsi="方正仿宋_GBK" w:eastAsia="方正仿宋_GBK" w:cs="方正仿宋_GBK"/>
          <w:b w:val="0"/>
          <w:bCs/>
          <w:sz w:val="32"/>
          <w:szCs w:val="32"/>
          <w:u w:val="none"/>
          <w:lang w:eastAsia="zh-CN"/>
        </w:rPr>
        <w:t>▲报价人提供的各种复印件需加盖公章。</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lang w:eastAsia="zh-CN"/>
        </w:rPr>
      </w:pPr>
      <w:r>
        <w:rPr>
          <w:rFonts w:hint="eastAsia" w:ascii="方正仿宋_GBK" w:hAnsi="方正仿宋_GBK" w:eastAsia="方正仿宋_GBK" w:cs="方正仿宋_GBK"/>
          <w:b w:val="0"/>
          <w:bCs/>
          <w:sz w:val="32"/>
          <w:szCs w:val="32"/>
          <w:u w:val="none"/>
          <w:lang w:eastAsia="zh-CN"/>
        </w:rPr>
        <w:t>▲委托代理人须携带身份证原件到达现场。</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lang w:eastAsia="zh-CN"/>
        </w:rPr>
      </w:pPr>
      <w:r>
        <w:rPr>
          <w:rFonts w:hint="eastAsia" w:ascii="方正仿宋_GBK" w:hAnsi="方正仿宋_GBK" w:eastAsia="方正仿宋_GBK" w:cs="方正仿宋_GBK"/>
          <w:b w:val="0"/>
          <w:bCs/>
          <w:sz w:val="32"/>
          <w:szCs w:val="32"/>
          <w:u w:val="none"/>
          <w:lang w:eastAsia="zh-CN"/>
        </w:rPr>
        <w:t>2．商务文件主要包含报价一览表（报价必须包含比选人要求的所有体检项目，格式详见第四章)。</w:t>
      </w:r>
    </w:p>
    <w:p>
      <w:pPr>
        <w:widowControl/>
        <w:shd w:val="clear" w:color="auto" w:fill="FFFFFF"/>
        <w:spacing w:line="460" w:lineRule="exact"/>
        <w:ind w:firstLine="640" w:firstLineChars="200"/>
        <w:jc w:val="left"/>
        <w:rPr>
          <w:rFonts w:hint="eastAsia" w:ascii="方正仿宋_GBK" w:hAnsi="方正仿宋_GBK" w:eastAsia="方正仿宋_GBK" w:cs="方正仿宋_GBK"/>
          <w:b w:val="0"/>
          <w:bCs/>
          <w:sz w:val="32"/>
          <w:szCs w:val="32"/>
          <w:u w:val="none"/>
          <w:lang w:eastAsia="zh-CN"/>
        </w:rPr>
      </w:pPr>
      <w:r>
        <w:rPr>
          <w:rFonts w:hint="eastAsia" w:ascii="方正仿宋_GBK" w:hAnsi="方正仿宋_GBK" w:eastAsia="方正仿宋_GBK" w:cs="方正仿宋_GBK"/>
          <w:b w:val="0"/>
          <w:bCs/>
          <w:sz w:val="32"/>
          <w:szCs w:val="32"/>
          <w:u w:val="none"/>
          <w:lang w:eastAsia="zh-CN"/>
        </w:rPr>
        <w:t>3．体检实施方案。</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lang w:eastAsia="zh-CN"/>
        </w:rPr>
      </w:pPr>
      <w:r>
        <w:rPr>
          <w:rFonts w:hint="eastAsia" w:ascii="方正仿宋_GBK" w:hAnsi="方正仿宋_GBK" w:eastAsia="方正仿宋_GBK" w:cs="方正仿宋_GBK"/>
          <w:b w:val="0"/>
          <w:bCs/>
          <w:sz w:val="32"/>
          <w:szCs w:val="32"/>
          <w:u w:val="none"/>
          <w:lang w:eastAsia="zh-CN"/>
        </w:rPr>
        <w:t>报价人必须按上述要求提供报价文件，所提供的资料必须真实、齐全，如未按要求按时提供真实、齐全的有关资料，将导致资格审查不合格。</w:t>
      </w:r>
    </w:p>
    <w:p>
      <w:pPr>
        <w:widowControl/>
        <w:shd w:val="clear" w:color="auto" w:fill="FFFFFF"/>
        <w:spacing w:line="460" w:lineRule="exact"/>
        <w:ind w:firstLine="640" w:firstLineChars="200"/>
        <w:jc w:val="left"/>
        <w:rPr>
          <w:rFonts w:hint="eastAsia" w:ascii="方正楷体_GBK" w:hAnsi="方正楷体_GBK" w:eastAsia="方正楷体_GBK" w:cs="方正楷体_GBK"/>
          <w:b w:val="0"/>
          <w:bCs/>
          <w:sz w:val="32"/>
          <w:szCs w:val="32"/>
        </w:rPr>
      </w:pPr>
      <w:r>
        <w:rPr>
          <w:rFonts w:hint="eastAsia" w:ascii="方正楷体_GBK" w:hAnsi="方正楷体_GBK" w:eastAsia="方正楷体_GBK" w:cs="方正楷体_GBK"/>
          <w:b w:val="0"/>
          <w:bCs/>
          <w:sz w:val="32"/>
          <w:szCs w:val="32"/>
        </w:rPr>
        <w:t>（二）报价文件封装</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lang w:eastAsia="zh-CN"/>
        </w:rPr>
      </w:pPr>
      <w:r>
        <w:rPr>
          <w:rFonts w:hint="eastAsia" w:ascii="方正仿宋_GBK" w:hAnsi="方正仿宋_GBK" w:eastAsia="方正仿宋_GBK" w:cs="方正仿宋_GBK"/>
          <w:b w:val="0"/>
          <w:bCs/>
          <w:sz w:val="32"/>
          <w:szCs w:val="32"/>
          <w:u w:val="none"/>
          <w:lang w:eastAsia="zh-CN"/>
        </w:rPr>
        <w:t>资格证明文件和商务文件需单独包装密封，并在包装袋封面分别注明项目编号、供应商名称（加盖公章）、联系人及电话，注明资格证明文件或商务文件。密封时在封口及相关部位加盖报价人公章及委托代理人签名或盖章。</w:t>
      </w:r>
    </w:p>
    <w:p>
      <w:pPr>
        <w:pStyle w:val="2"/>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方正黑体_GBK" w:hAnsi="方正黑体_GBK" w:eastAsia="方正黑体_GBK" w:cs="方正黑体_GBK"/>
          <w:b w:val="0"/>
          <w:bCs/>
          <w:sz w:val="32"/>
          <w:szCs w:val="32"/>
          <w:u w:val="none"/>
          <w:lang w:eastAsia="zh-CN"/>
        </w:rPr>
      </w:pPr>
      <w:r>
        <w:rPr>
          <w:rFonts w:hint="eastAsia" w:ascii="方正黑体_GBK" w:hAnsi="方正黑体_GBK" w:eastAsia="方正黑体_GBK" w:cs="方正黑体_GBK"/>
          <w:b w:val="0"/>
          <w:bCs/>
          <w:sz w:val="32"/>
          <w:szCs w:val="32"/>
          <w:u w:val="none"/>
          <w:lang w:eastAsia="zh-CN"/>
        </w:rPr>
        <w:t>三、报价要求</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lang w:eastAsia="zh-CN"/>
        </w:rPr>
      </w:pPr>
      <w:r>
        <w:rPr>
          <w:rFonts w:hint="eastAsia" w:ascii="方正仿宋_GBK" w:hAnsi="方正仿宋_GBK" w:eastAsia="方正仿宋_GBK" w:cs="方正仿宋_GBK"/>
          <w:b w:val="0"/>
          <w:bCs/>
          <w:sz w:val="32"/>
          <w:szCs w:val="32"/>
          <w:u w:val="none"/>
          <w:lang w:eastAsia="zh-CN"/>
        </w:rPr>
        <w:t>报价为报价人所能承受的一次性最终报价，以人民币为结算币种，包括材料费、人工费、机械费、运输费、安装费、税费等所有费用。</w:t>
      </w:r>
    </w:p>
    <w:p>
      <w:pPr>
        <w:pStyle w:val="2"/>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方正黑体_GBK" w:hAnsi="方正黑体_GBK" w:eastAsia="方正黑体_GBK" w:cs="方正黑体_GBK"/>
          <w:b w:val="0"/>
          <w:bCs/>
          <w:sz w:val="32"/>
          <w:szCs w:val="32"/>
          <w:u w:val="none"/>
          <w:lang w:eastAsia="zh-CN"/>
        </w:rPr>
      </w:pPr>
      <w:r>
        <w:rPr>
          <w:rFonts w:hint="eastAsia" w:ascii="方正黑体_GBK" w:hAnsi="方正黑体_GBK" w:eastAsia="方正黑体_GBK" w:cs="方正黑体_GBK"/>
          <w:b w:val="0"/>
          <w:bCs/>
          <w:sz w:val="32"/>
          <w:szCs w:val="32"/>
          <w:u w:val="none"/>
          <w:lang w:eastAsia="zh-CN"/>
        </w:rPr>
        <w:t>四、比选程序及成交办法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lang w:eastAsia="zh-CN"/>
        </w:rPr>
      </w:pPr>
      <w:r>
        <w:rPr>
          <w:rFonts w:hint="eastAsia" w:ascii="方正仿宋_GBK" w:hAnsi="方正仿宋_GBK" w:eastAsia="方正仿宋_GBK" w:cs="方正仿宋_GBK"/>
          <w:b w:val="0"/>
          <w:bCs/>
          <w:sz w:val="32"/>
          <w:szCs w:val="32"/>
          <w:u w:val="none"/>
          <w:lang w:eastAsia="zh-CN"/>
        </w:rPr>
        <w:t>1．成立3人比选小组。</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lang w:eastAsia="zh-CN"/>
        </w:rPr>
      </w:pPr>
      <w:r>
        <w:rPr>
          <w:rFonts w:hint="eastAsia" w:ascii="方正仿宋_GBK" w:hAnsi="方正仿宋_GBK" w:eastAsia="方正仿宋_GBK" w:cs="方正仿宋_GBK"/>
          <w:b w:val="0"/>
          <w:bCs/>
          <w:sz w:val="32"/>
          <w:szCs w:val="32"/>
          <w:u w:val="none"/>
          <w:lang w:eastAsia="zh-CN"/>
        </w:rPr>
        <w:t>2．比选小组在监标人员监督下进行资格证明文件的拆封，并对报价人资格和资质、委托代理人身份进行审查，确定合格的供应商名单。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lang w:eastAsia="zh-CN"/>
        </w:rPr>
      </w:pPr>
      <w:r>
        <w:rPr>
          <w:rFonts w:hint="eastAsia" w:ascii="方正仿宋_GBK" w:hAnsi="方正仿宋_GBK" w:eastAsia="方正仿宋_GBK" w:cs="方正仿宋_GBK"/>
          <w:b w:val="0"/>
          <w:bCs/>
          <w:sz w:val="32"/>
          <w:szCs w:val="32"/>
          <w:u w:val="none"/>
          <w:lang w:eastAsia="zh-CN"/>
        </w:rPr>
        <w:t>3．比选小组在监标人员监督下拆封商务文件，根据符合采购需求、质量和服务相等且报价最低的原则确定成交供应商，并将结果通知所有参加报价的有效供应商。如果同时出现两个及以上相同最低有效报价，则报价相同的供应商再进行一次报价。</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lang w:eastAsia="zh-CN"/>
        </w:rPr>
      </w:pPr>
      <w:r>
        <w:rPr>
          <w:rFonts w:hint="eastAsia" w:ascii="方正仿宋_GBK" w:hAnsi="方正仿宋_GBK" w:eastAsia="方正仿宋_GBK" w:cs="方正仿宋_GBK"/>
          <w:b w:val="0"/>
          <w:bCs/>
          <w:sz w:val="32"/>
          <w:szCs w:val="32"/>
          <w:u w:val="none"/>
          <w:lang w:eastAsia="zh-CN"/>
        </w:rPr>
        <w:t>4．预中标供应商在成都市青羊生态环境局网站预中标公告三天，如无异议，采购人和预中标供应商签订采购合同。</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方正仿宋_GBK" w:hAnsi="方正仿宋_GBK" w:eastAsia="方正仿宋_GBK" w:cs="方正仿宋_GBK"/>
          <w:b w:val="0"/>
          <w:bCs/>
          <w:sz w:val="32"/>
          <w:szCs w:val="32"/>
          <w:u w:val="none"/>
          <w:lang w:eastAsia="zh-CN"/>
        </w:rPr>
        <w:sectPr>
          <w:headerReference r:id="rId3" w:type="default"/>
          <w:footerReference r:id="rId4" w:type="default"/>
          <w:footerReference r:id="rId5" w:type="even"/>
          <w:pgSz w:w="11906" w:h="16838"/>
          <w:pgMar w:top="1440" w:right="1797" w:bottom="1440" w:left="1400" w:header="851" w:footer="992" w:gutter="0"/>
          <w:pgNumType w:fmt="decimal"/>
          <w:cols w:space="425" w:num="1"/>
          <w:docGrid w:type="lines" w:linePitch="312" w:charSpace="0"/>
        </w:sectPr>
      </w:pPr>
    </w:p>
    <w:p>
      <w:pPr>
        <w:widowControl/>
        <w:shd w:val="clear" w:color="auto" w:fill="FFFFFF"/>
        <w:spacing w:line="500" w:lineRule="exact"/>
        <w:jc w:val="center"/>
        <w:outlineLvl w:val="1"/>
        <w:rPr>
          <w:rFonts w:hint="eastAsia" w:ascii="仿宋_GB2312" w:hAnsi="宋体" w:eastAsia="仿宋_GB2312" w:cs="宋体"/>
          <w:b w:val="0"/>
          <w:bCs/>
          <w:kern w:val="0"/>
          <w:sz w:val="24"/>
        </w:rPr>
      </w:pPr>
      <w:r>
        <w:rPr>
          <w:rFonts w:hint="eastAsia" w:ascii="方正楷体_GBK" w:hAnsi="方正楷体_GBK" w:eastAsia="方正楷体_GBK" w:cs="方正楷体_GBK"/>
          <w:b w:val="0"/>
          <w:bCs/>
          <w:sz w:val="36"/>
          <w:szCs w:val="28"/>
        </w:rPr>
        <w:t xml:space="preserve">第三章 采购项目内容及要求  </w:t>
      </w:r>
      <w:r>
        <w:rPr>
          <w:rFonts w:hint="eastAsia" w:ascii="仿宋_GB2312" w:eastAsia="仿宋_GB2312"/>
          <w:b w:val="0"/>
          <w:bCs/>
          <w:sz w:val="32"/>
        </w:rPr>
        <w:t xml:space="preserve">                                                                                                                                </w:t>
      </w:r>
    </w:p>
    <w:p>
      <w:pPr>
        <w:pStyle w:val="2"/>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方正黑体_GBK" w:hAnsi="方正黑体_GBK" w:eastAsia="方正黑体_GBK" w:cs="方正黑体_GBK"/>
          <w:b w:val="0"/>
          <w:bCs/>
          <w:sz w:val="32"/>
          <w:szCs w:val="32"/>
          <w:u w:val="none"/>
          <w:lang w:eastAsia="zh-CN"/>
        </w:rPr>
      </w:pPr>
    </w:p>
    <w:p>
      <w:pPr>
        <w:pStyle w:val="2"/>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方正黑体_GBK" w:hAnsi="方正黑体_GBK" w:eastAsia="方正黑体_GBK" w:cs="方正黑体_GBK"/>
          <w:b w:val="0"/>
          <w:bCs/>
          <w:sz w:val="32"/>
          <w:szCs w:val="32"/>
          <w:u w:val="none"/>
          <w:lang w:eastAsia="zh-CN"/>
        </w:rPr>
      </w:pPr>
      <w:r>
        <w:rPr>
          <w:rFonts w:hint="eastAsia" w:ascii="方正黑体_GBK" w:hAnsi="方正黑体_GBK" w:eastAsia="方正黑体_GBK" w:cs="方正黑体_GBK"/>
          <w:b w:val="0"/>
          <w:bCs/>
          <w:sz w:val="32"/>
          <w:szCs w:val="32"/>
          <w:u w:val="none"/>
          <w:lang w:eastAsia="zh-CN"/>
        </w:rPr>
        <w:t>一、采购内容</w:t>
      </w:r>
    </w:p>
    <w:p>
      <w:pPr>
        <w:keepNext w:val="0"/>
        <w:keepLines w:val="0"/>
        <w:pageBreakBefore w:val="0"/>
        <w:widowControl/>
        <w:shd w:val="clear" w:color="auto" w:fill="FFFFFF"/>
        <w:kinsoku/>
        <w:wordWrap/>
        <w:overflowPunct/>
        <w:topLinePunct w:val="0"/>
        <w:autoSpaceDE/>
        <w:autoSpaceDN/>
        <w:bidi w:val="0"/>
        <w:adjustRightInd/>
        <w:snapToGrid/>
        <w:spacing w:line="560" w:lineRule="exact"/>
        <w:ind w:left="0" w:leftChars="0" w:right="0" w:rightChars="0" w:firstLine="640" w:firstLineChars="200"/>
        <w:jc w:val="both"/>
        <w:textAlignment w:val="auto"/>
        <w:outlineLvl w:val="9"/>
        <w:rPr>
          <w:rFonts w:hint="eastAsia" w:ascii="仿宋" w:hAnsi="仿宋" w:eastAsia="仿宋" w:cs="宋体"/>
          <w:b w:val="0"/>
          <w:bCs/>
          <w:kern w:val="0"/>
          <w:sz w:val="24"/>
        </w:rPr>
      </w:pPr>
      <w:r>
        <w:rPr>
          <w:rFonts w:hint="eastAsia" w:ascii="方正仿宋_GBK" w:hAnsi="方正仿宋_GBK" w:eastAsia="方正仿宋_GBK" w:cs="方正仿宋_GBK"/>
          <w:sz w:val="32"/>
          <w:szCs w:val="32"/>
        </w:rPr>
        <w:t>成都市青羊区生态环境局干部职工进行2019年度健康体检人数为</w:t>
      </w:r>
      <w:r>
        <w:rPr>
          <w:rFonts w:hint="eastAsia" w:ascii="方正仿宋_GBK" w:hAnsi="方正仿宋_GBK" w:eastAsia="方正仿宋_GBK" w:cs="方正仿宋_GBK"/>
          <w:sz w:val="32"/>
          <w:szCs w:val="32"/>
          <w:lang w:eastAsia="zh-CN"/>
        </w:rPr>
        <w:t>项目一</w:t>
      </w:r>
      <w:r>
        <w:rPr>
          <w:rFonts w:hint="eastAsia" w:ascii="方正仿宋_GBK" w:hAnsi="方正仿宋_GBK" w:eastAsia="方正仿宋_GBK" w:cs="方正仿宋_GBK"/>
          <w:sz w:val="32"/>
          <w:szCs w:val="32"/>
        </w:rPr>
        <w:t>68人</w:t>
      </w:r>
      <w:r>
        <w:rPr>
          <w:rFonts w:hint="eastAsia" w:ascii="方正仿宋_GBK" w:hAnsi="方正仿宋_GBK" w:eastAsia="方正仿宋_GBK" w:cs="方正仿宋_GBK"/>
          <w:sz w:val="32"/>
          <w:szCs w:val="32"/>
          <w:lang w:eastAsia="zh-CN"/>
        </w:rPr>
        <w:t>（</w:t>
      </w:r>
      <w:r>
        <w:rPr>
          <w:rFonts w:hint="eastAsia" w:ascii="方正仿宋_GBK" w:hAnsi="方正仿宋_GBK" w:eastAsia="方正仿宋_GBK" w:cs="方正仿宋_GBK"/>
          <w:sz w:val="32"/>
          <w:szCs w:val="32"/>
        </w:rPr>
        <w:t>其中男性约39人，</w:t>
      </w:r>
      <w:r>
        <w:rPr>
          <w:rFonts w:hint="eastAsia" w:ascii="方正仿宋_GBK" w:hAnsi="方正仿宋_GBK" w:eastAsia="方正仿宋_GBK" w:cs="方正仿宋_GBK"/>
          <w:sz w:val="32"/>
          <w:szCs w:val="32"/>
          <w:lang w:eastAsia="zh-CN"/>
        </w:rPr>
        <w:t>已婚</w:t>
      </w:r>
      <w:r>
        <w:rPr>
          <w:rFonts w:hint="eastAsia" w:ascii="方正仿宋_GBK" w:hAnsi="方正仿宋_GBK" w:eastAsia="方正仿宋_GBK" w:cs="方正仿宋_GBK"/>
          <w:sz w:val="32"/>
          <w:szCs w:val="32"/>
        </w:rPr>
        <w:t>女性</w:t>
      </w:r>
      <w:r>
        <w:rPr>
          <w:rFonts w:hint="eastAsia" w:ascii="方正仿宋_GBK" w:hAnsi="方正仿宋_GBK" w:eastAsia="方正仿宋_GBK" w:cs="方正仿宋_GBK"/>
          <w:sz w:val="32"/>
          <w:szCs w:val="32"/>
          <w:lang w:val="en-US" w:eastAsia="zh-CN"/>
        </w:rPr>
        <w:t>26人，未婚女性3人），项目二7人。</w:t>
      </w:r>
    </w:p>
    <w:p>
      <w:pPr>
        <w:pStyle w:val="2"/>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方正黑体_GBK" w:hAnsi="方正黑体_GBK" w:eastAsia="方正黑体_GBK" w:cs="方正黑体_GBK"/>
          <w:b w:val="0"/>
          <w:bCs/>
          <w:sz w:val="32"/>
          <w:szCs w:val="32"/>
          <w:u w:val="none"/>
          <w:lang w:eastAsia="zh-CN"/>
        </w:rPr>
      </w:pPr>
      <w:r>
        <w:rPr>
          <w:rFonts w:hint="eastAsia" w:ascii="方正黑体_GBK" w:hAnsi="方正黑体_GBK" w:eastAsia="方正黑体_GBK" w:cs="方正黑体_GBK"/>
          <w:b w:val="0"/>
          <w:bCs/>
          <w:sz w:val="32"/>
          <w:szCs w:val="32"/>
          <w:u w:val="none"/>
          <w:lang w:eastAsia="zh-CN"/>
        </w:rPr>
        <w:t>二、体检项目（含项目一、项目二）</w:t>
      </w:r>
    </w:p>
    <w:p>
      <w:pPr>
        <w:rPr>
          <w:rFonts w:hint="eastAsia"/>
          <w:lang w:eastAsia="zh-CN"/>
        </w:rPr>
      </w:pPr>
      <w:r>
        <w:rPr>
          <w:rFonts w:hint="eastAsia"/>
          <w:lang w:eastAsia="zh-CN"/>
        </w:rPr>
        <w:t>项目一：</w:t>
      </w:r>
    </w:p>
    <w:tbl>
      <w:tblPr>
        <w:tblStyle w:val="9"/>
        <w:tblW w:w="9222" w:type="dxa"/>
        <w:jc w:val="center"/>
        <w:tblInd w:w="2" w:type="dxa"/>
        <w:tblLayout w:type="fixed"/>
        <w:tblCellMar>
          <w:top w:w="0" w:type="dxa"/>
          <w:left w:w="0" w:type="dxa"/>
          <w:bottom w:w="0" w:type="dxa"/>
          <w:right w:w="0" w:type="dxa"/>
        </w:tblCellMar>
      </w:tblPr>
      <w:tblGrid>
        <w:gridCol w:w="525"/>
        <w:gridCol w:w="1365"/>
        <w:gridCol w:w="4970"/>
        <w:gridCol w:w="806"/>
        <w:gridCol w:w="694"/>
        <w:gridCol w:w="862"/>
      </w:tblGrid>
      <w:tr>
        <w:tblPrEx>
          <w:tblLayout w:type="fixed"/>
          <w:tblCellMar>
            <w:top w:w="0" w:type="dxa"/>
            <w:left w:w="0" w:type="dxa"/>
            <w:bottom w:w="0" w:type="dxa"/>
            <w:right w:w="0" w:type="dxa"/>
          </w:tblCellMar>
        </w:tblPrEx>
        <w:trPr>
          <w:trHeight w:val="240" w:hRule="atLeast"/>
          <w:jc w:val="center"/>
        </w:trPr>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类别</w:t>
            </w:r>
          </w:p>
        </w:tc>
        <w:tc>
          <w:tcPr>
            <w:tcW w:w="6335"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体检项目</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hint="eastAsia" w:ascii="宋体" w:hAnsi="宋体" w:cs="宋体"/>
                <w:b w:val="0"/>
                <w:bCs/>
                <w:color w:val="000000"/>
                <w:kern w:val="0"/>
                <w:sz w:val="20"/>
                <w:szCs w:val="20"/>
              </w:rPr>
            </w:pPr>
            <w:r>
              <w:rPr>
                <w:rFonts w:hint="eastAsia" w:ascii="宋体" w:hAnsi="宋体" w:cs="宋体"/>
                <w:b w:val="0"/>
                <w:bCs/>
                <w:color w:val="000000"/>
                <w:kern w:val="0"/>
                <w:sz w:val="20"/>
                <w:szCs w:val="20"/>
              </w:rPr>
              <w:t>男</w:t>
            </w:r>
          </w:p>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lang w:eastAsia="zh-CN"/>
              </w:rPr>
              <w:t>（</w:t>
            </w:r>
            <w:r>
              <w:rPr>
                <w:rFonts w:hint="eastAsia" w:ascii="宋体" w:hAnsi="宋体" w:cs="宋体"/>
                <w:b w:val="0"/>
                <w:bCs/>
                <w:color w:val="000000"/>
                <w:kern w:val="0"/>
                <w:sz w:val="20"/>
                <w:szCs w:val="20"/>
                <w:lang w:val="en-US" w:eastAsia="zh-CN"/>
              </w:rPr>
              <w:t>39人</w:t>
            </w:r>
            <w:r>
              <w:rPr>
                <w:rFonts w:hint="eastAsia" w:ascii="宋体" w:hAnsi="宋体" w:cs="宋体"/>
                <w:b w:val="0"/>
                <w:bCs/>
                <w:color w:val="000000"/>
                <w:kern w:val="0"/>
                <w:sz w:val="20"/>
                <w:szCs w:val="20"/>
                <w:lang w:eastAsia="zh-CN"/>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未婚女</w:t>
            </w:r>
            <w:r>
              <w:rPr>
                <w:rFonts w:hint="eastAsia" w:ascii="宋体" w:hAnsi="宋体" w:cs="宋体"/>
                <w:b w:val="0"/>
                <w:bCs/>
                <w:color w:val="000000"/>
                <w:kern w:val="0"/>
                <w:sz w:val="20"/>
                <w:szCs w:val="20"/>
                <w:lang w:eastAsia="zh-CN"/>
              </w:rPr>
              <w:t>（</w:t>
            </w:r>
            <w:r>
              <w:rPr>
                <w:rFonts w:hint="eastAsia" w:ascii="宋体" w:hAnsi="宋体" w:cs="宋体"/>
                <w:b w:val="0"/>
                <w:bCs/>
                <w:color w:val="000000"/>
                <w:kern w:val="0"/>
                <w:sz w:val="20"/>
                <w:szCs w:val="20"/>
                <w:lang w:val="en-US" w:eastAsia="zh-CN"/>
              </w:rPr>
              <w:t>3人</w:t>
            </w:r>
            <w:r>
              <w:rPr>
                <w:rFonts w:hint="eastAsia" w:ascii="宋体" w:hAnsi="宋体" w:cs="宋体"/>
                <w:b w:val="0"/>
                <w:bCs/>
                <w:color w:val="000000"/>
                <w:kern w:val="0"/>
                <w:sz w:val="20"/>
                <w:szCs w:val="20"/>
                <w:lang w:eastAsia="zh-CN"/>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已婚女</w:t>
            </w:r>
            <w:r>
              <w:rPr>
                <w:rFonts w:hint="eastAsia" w:ascii="宋体" w:hAnsi="宋体" w:cs="宋体"/>
                <w:b w:val="0"/>
                <w:bCs/>
                <w:color w:val="000000"/>
                <w:kern w:val="0"/>
                <w:sz w:val="20"/>
                <w:szCs w:val="20"/>
                <w:lang w:eastAsia="zh-CN"/>
              </w:rPr>
              <w:t>（</w:t>
            </w:r>
            <w:r>
              <w:rPr>
                <w:rFonts w:hint="eastAsia" w:ascii="宋体" w:hAnsi="宋体" w:cs="宋体"/>
                <w:b w:val="0"/>
                <w:bCs/>
                <w:color w:val="000000"/>
                <w:kern w:val="0"/>
                <w:sz w:val="20"/>
                <w:szCs w:val="20"/>
                <w:lang w:val="en-US" w:eastAsia="zh-CN"/>
              </w:rPr>
              <w:t>26人</w:t>
            </w:r>
            <w:r>
              <w:rPr>
                <w:rFonts w:hint="eastAsia" w:ascii="宋体" w:hAnsi="宋体" w:cs="宋体"/>
                <w:b w:val="0"/>
                <w:bCs/>
                <w:color w:val="000000"/>
                <w:kern w:val="0"/>
                <w:sz w:val="20"/>
                <w:szCs w:val="20"/>
                <w:lang w:eastAsia="zh-CN"/>
              </w:rPr>
              <w:t>）</w:t>
            </w:r>
          </w:p>
        </w:tc>
      </w:tr>
      <w:tr>
        <w:tblPrEx>
          <w:tblLayout w:type="fixed"/>
          <w:tblCellMar>
            <w:top w:w="0" w:type="dxa"/>
            <w:left w:w="0" w:type="dxa"/>
            <w:bottom w:w="0" w:type="dxa"/>
            <w:right w:w="0" w:type="dxa"/>
          </w:tblCellMar>
        </w:tblPrEx>
        <w:trPr>
          <w:trHeight w:val="240"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科</w:t>
            </w:r>
            <w:r>
              <w:rPr>
                <w:rFonts w:ascii="宋体" w:hAnsi="宋体" w:cs="宋体"/>
                <w:b w:val="0"/>
                <w:bCs/>
                <w:color w:val="000000"/>
                <w:kern w:val="0"/>
                <w:sz w:val="20"/>
                <w:szCs w:val="20"/>
              </w:rPr>
              <w:t xml:space="preserve">     </w:t>
            </w:r>
            <w:r>
              <w:rPr>
                <w:rFonts w:hint="eastAsia" w:ascii="宋体" w:hAnsi="宋体" w:cs="宋体"/>
                <w:b w:val="0"/>
                <w:bCs/>
                <w:color w:val="000000"/>
                <w:kern w:val="0"/>
                <w:sz w:val="20"/>
                <w:szCs w:val="20"/>
              </w:rPr>
              <w:t>室</w:t>
            </w:r>
            <w:r>
              <w:rPr>
                <w:rFonts w:ascii="宋体" w:hAnsi="宋体" w:cs="宋体"/>
                <w:b w:val="0"/>
                <w:bCs/>
                <w:color w:val="000000"/>
                <w:kern w:val="0"/>
                <w:sz w:val="20"/>
                <w:szCs w:val="20"/>
              </w:rPr>
              <w:t xml:space="preserve">     </w:t>
            </w:r>
            <w:r>
              <w:rPr>
                <w:rFonts w:hint="eastAsia" w:ascii="宋体" w:hAnsi="宋体" w:cs="宋体"/>
                <w:b w:val="0"/>
                <w:bCs/>
                <w:color w:val="000000"/>
                <w:kern w:val="0"/>
                <w:sz w:val="20"/>
                <w:szCs w:val="20"/>
              </w:rPr>
              <w:t>检</w:t>
            </w:r>
            <w:r>
              <w:rPr>
                <w:rFonts w:ascii="宋体" w:hAnsi="宋体" w:cs="宋体"/>
                <w:b w:val="0"/>
                <w:bCs/>
                <w:color w:val="000000"/>
                <w:kern w:val="0"/>
                <w:sz w:val="20"/>
                <w:szCs w:val="20"/>
              </w:rPr>
              <w:t xml:space="preserve">     </w:t>
            </w:r>
            <w:r>
              <w:rPr>
                <w:rFonts w:hint="eastAsia" w:ascii="宋体" w:hAnsi="宋体" w:cs="宋体"/>
                <w:b w:val="0"/>
                <w:bCs/>
                <w:color w:val="000000"/>
                <w:kern w:val="0"/>
                <w:sz w:val="20"/>
                <w:szCs w:val="20"/>
              </w:rPr>
              <w:t>查</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一般检查</w:t>
            </w:r>
          </w:p>
        </w:tc>
        <w:tc>
          <w:tcPr>
            <w:tcW w:w="4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身高、体重、体重指数（</w:t>
            </w:r>
            <w:r>
              <w:rPr>
                <w:rFonts w:ascii="宋体" w:hAnsi="宋体" w:cs="宋体"/>
                <w:b w:val="0"/>
                <w:bCs/>
                <w:color w:val="000000"/>
                <w:kern w:val="0"/>
                <w:sz w:val="20"/>
                <w:szCs w:val="20"/>
              </w:rPr>
              <w:t>BMI</w:t>
            </w:r>
            <w:r>
              <w:rPr>
                <w:rFonts w:hint="eastAsia" w:ascii="宋体" w:hAnsi="宋体" w:cs="宋体"/>
                <w:b w:val="0"/>
                <w:bCs/>
                <w:color w:val="000000"/>
                <w:kern w:val="0"/>
                <w:sz w:val="20"/>
                <w:szCs w:val="20"/>
              </w:rPr>
              <w:t>）</w:t>
            </w:r>
            <w:r>
              <w:rPr>
                <w:rFonts w:ascii="宋体" w:hAnsi="宋体" w:cs="宋体"/>
                <w:b w:val="0"/>
                <w:bCs/>
                <w:color w:val="000000"/>
                <w:kern w:val="0"/>
                <w:sz w:val="20"/>
                <w:szCs w:val="20"/>
              </w:rPr>
              <w:t xml:space="preserve"> </w:t>
            </w:r>
            <w:r>
              <w:rPr>
                <w:rFonts w:hint="eastAsia" w:ascii="宋体" w:hAnsi="宋体" w:cs="宋体"/>
                <w:b w:val="0"/>
                <w:bCs/>
                <w:color w:val="000000"/>
                <w:kern w:val="0"/>
                <w:sz w:val="20"/>
                <w:szCs w:val="20"/>
              </w:rPr>
              <w:t>血压（</w:t>
            </w:r>
            <w:r>
              <w:rPr>
                <w:rFonts w:ascii="宋体" w:hAnsi="宋体" w:cs="宋体"/>
                <w:b w:val="0"/>
                <w:bCs/>
                <w:color w:val="000000"/>
                <w:kern w:val="0"/>
                <w:sz w:val="20"/>
                <w:szCs w:val="20"/>
              </w:rPr>
              <w:t>BP</w:t>
            </w:r>
            <w:r>
              <w:rPr>
                <w:rFonts w:hint="eastAsia" w:ascii="宋体" w:hAnsi="宋体" w:cs="宋体"/>
                <w:b w:val="0"/>
                <w:bCs/>
                <w:color w:val="000000"/>
                <w:kern w:val="0"/>
                <w:sz w:val="20"/>
                <w:szCs w:val="20"/>
              </w:rPr>
              <w:t>）、脉搏（</w:t>
            </w:r>
            <w:r>
              <w:rPr>
                <w:rFonts w:ascii="宋体" w:hAnsi="宋体" w:cs="宋体"/>
                <w:b w:val="0"/>
                <w:bCs/>
                <w:color w:val="000000"/>
                <w:kern w:val="0"/>
                <w:sz w:val="20"/>
                <w:szCs w:val="20"/>
              </w:rPr>
              <w:t>P</w:t>
            </w:r>
            <w:r>
              <w:rPr>
                <w:rFonts w:hint="eastAsia" w:ascii="宋体" w:hAnsi="宋体" w:cs="宋体"/>
                <w:b w:val="0"/>
                <w:bCs/>
                <w:color w:val="000000"/>
                <w:kern w:val="0"/>
                <w:sz w:val="20"/>
                <w:szCs w:val="20"/>
              </w:rPr>
              <w:t>）</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212"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内科检查</w:t>
            </w:r>
          </w:p>
        </w:tc>
        <w:tc>
          <w:tcPr>
            <w:tcW w:w="4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心、肺听诊，腹部视触诊</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48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外科</w:t>
            </w:r>
          </w:p>
        </w:tc>
        <w:tc>
          <w:tcPr>
            <w:tcW w:w="4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通过体格检查方法，检查外科相关部位的基本情况，发现常见外科疾病的重要征兆，或初步排除外科常见疾病。</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24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口腔科</w:t>
            </w:r>
          </w:p>
        </w:tc>
        <w:tc>
          <w:tcPr>
            <w:tcW w:w="4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唇齿舌、牙周、颌关节、腮腺等口腔检查</w:t>
            </w:r>
          </w:p>
        </w:tc>
        <w:tc>
          <w:tcPr>
            <w:tcW w:w="8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24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耳鼻喉检查</w:t>
            </w:r>
          </w:p>
        </w:tc>
        <w:tc>
          <w:tcPr>
            <w:tcW w:w="4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外耳道、鼓膜、鼻腔、鼻中隔、扁桃体、咽部</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24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眼科</w:t>
            </w:r>
          </w:p>
        </w:tc>
        <w:tc>
          <w:tcPr>
            <w:tcW w:w="4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外眼、眼底检查</w:t>
            </w:r>
          </w:p>
        </w:tc>
        <w:tc>
          <w:tcPr>
            <w:tcW w:w="8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24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骨密度检测</w:t>
            </w:r>
          </w:p>
        </w:tc>
        <w:tc>
          <w:tcPr>
            <w:tcW w:w="4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判断骨质疏松、预测骨折风险</w:t>
            </w:r>
            <w:r>
              <w:rPr>
                <w:rFonts w:ascii="宋体" w:cs="宋体"/>
                <w:b w:val="0"/>
                <w:bCs/>
                <w:color w:val="000000"/>
                <w:kern w:val="0"/>
                <w:sz w:val="20"/>
                <w:szCs w:val="20"/>
              </w:rPr>
              <w:t>,</w:t>
            </w:r>
            <w:r>
              <w:rPr>
                <w:rFonts w:hint="eastAsia" w:ascii="宋体" w:hAnsi="宋体" w:cs="宋体"/>
                <w:b w:val="0"/>
                <w:bCs/>
                <w:color w:val="000000"/>
                <w:kern w:val="0"/>
                <w:sz w:val="20"/>
                <w:szCs w:val="20"/>
              </w:rPr>
              <w:t>尤其适用于中老年人</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24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静态心电图</w:t>
            </w:r>
          </w:p>
        </w:tc>
        <w:tc>
          <w:tcPr>
            <w:tcW w:w="4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十二导心电图</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240"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实</w:t>
            </w:r>
            <w:r>
              <w:rPr>
                <w:rFonts w:ascii="宋体" w:hAnsi="宋体" w:cs="宋体"/>
                <w:b w:val="0"/>
                <w:bCs/>
                <w:color w:val="000000"/>
                <w:kern w:val="0"/>
                <w:sz w:val="20"/>
                <w:szCs w:val="20"/>
              </w:rPr>
              <w:t xml:space="preserve">      </w:t>
            </w:r>
            <w:r>
              <w:rPr>
                <w:rFonts w:hint="eastAsia" w:ascii="宋体" w:hAnsi="宋体" w:cs="宋体"/>
                <w:b w:val="0"/>
                <w:bCs/>
                <w:color w:val="000000"/>
                <w:kern w:val="0"/>
                <w:sz w:val="20"/>
                <w:szCs w:val="20"/>
              </w:rPr>
              <w:t>验</w:t>
            </w:r>
            <w:r>
              <w:rPr>
                <w:rFonts w:ascii="宋体" w:hAnsi="宋体" w:cs="宋体"/>
                <w:b w:val="0"/>
                <w:bCs/>
                <w:color w:val="000000"/>
                <w:kern w:val="0"/>
                <w:sz w:val="20"/>
                <w:szCs w:val="20"/>
              </w:rPr>
              <w:t xml:space="preserve">     </w:t>
            </w:r>
            <w:r>
              <w:rPr>
                <w:rFonts w:hint="eastAsia" w:ascii="宋体" w:hAnsi="宋体" w:cs="宋体"/>
                <w:b w:val="0"/>
                <w:bCs/>
                <w:color w:val="000000"/>
                <w:kern w:val="0"/>
                <w:sz w:val="20"/>
                <w:szCs w:val="20"/>
              </w:rPr>
              <w:t>室</w:t>
            </w:r>
            <w:r>
              <w:rPr>
                <w:rFonts w:ascii="宋体" w:hAnsi="宋体" w:cs="宋体"/>
                <w:b w:val="0"/>
                <w:bCs/>
                <w:color w:val="000000"/>
                <w:kern w:val="0"/>
                <w:sz w:val="20"/>
                <w:szCs w:val="20"/>
              </w:rPr>
              <w:t xml:space="preserve">     </w:t>
            </w:r>
            <w:r>
              <w:rPr>
                <w:rFonts w:hint="eastAsia" w:ascii="宋体" w:hAnsi="宋体" w:cs="宋体"/>
                <w:b w:val="0"/>
                <w:bCs/>
                <w:color w:val="000000"/>
                <w:kern w:val="0"/>
                <w:sz w:val="20"/>
                <w:szCs w:val="20"/>
              </w:rPr>
              <w:t>检</w:t>
            </w:r>
            <w:r>
              <w:rPr>
                <w:rFonts w:ascii="宋体" w:hAnsi="宋体" w:cs="宋体"/>
                <w:b w:val="0"/>
                <w:bCs/>
                <w:color w:val="000000"/>
                <w:kern w:val="0"/>
                <w:sz w:val="20"/>
                <w:szCs w:val="20"/>
              </w:rPr>
              <w:t xml:space="preserve">      </w:t>
            </w:r>
            <w:r>
              <w:rPr>
                <w:rFonts w:hint="eastAsia" w:ascii="宋体" w:hAnsi="宋体" w:cs="宋体"/>
                <w:b w:val="0"/>
                <w:bCs/>
                <w:color w:val="000000"/>
                <w:kern w:val="0"/>
                <w:sz w:val="20"/>
                <w:szCs w:val="20"/>
              </w:rPr>
              <w:t>查</w:t>
            </w: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空腹血糖</w:t>
            </w:r>
          </w:p>
        </w:tc>
        <w:tc>
          <w:tcPr>
            <w:tcW w:w="4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空腹血糖（</w:t>
            </w:r>
            <w:r>
              <w:rPr>
                <w:rFonts w:ascii="宋体" w:hAnsi="宋体" w:cs="宋体"/>
                <w:b w:val="0"/>
                <w:bCs/>
                <w:color w:val="000000"/>
                <w:kern w:val="0"/>
                <w:sz w:val="20"/>
                <w:szCs w:val="20"/>
              </w:rPr>
              <w:t>GLU)</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24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血液分析</w:t>
            </w:r>
          </w:p>
        </w:tc>
        <w:tc>
          <w:tcPr>
            <w:tcW w:w="4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检查白细胞、红细胞、血小板等</w:t>
            </w:r>
            <w:r>
              <w:rPr>
                <w:rFonts w:ascii="宋体" w:hAnsi="宋体" w:cs="宋体"/>
                <w:b w:val="0"/>
                <w:bCs/>
                <w:color w:val="000000"/>
                <w:kern w:val="0"/>
                <w:sz w:val="20"/>
                <w:szCs w:val="20"/>
              </w:rPr>
              <w:t>18</w:t>
            </w:r>
            <w:r>
              <w:rPr>
                <w:rFonts w:hint="eastAsia" w:ascii="宋体" w:hAnsi="宋体" w:cs="宋体"/>
                <w:b w:val="0"/>
                <w:bCs/>
                <w:color w:val="000000"/>
                <w:kern w:val="0"/>
                <w:sz w:val="20"/>
                <w:szCs w:val="20"/>
              </w:rPr>
              <w:t>项</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48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尿液分析</w:t>
            </w:r>
          </w:p>
        </w:tc>
        <w:tc>
          <w:tcPr>
            <w:tcW w:w="4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颜色、比重、酸碱度、尿糖、隐血、尿胆素、尿胆原、胆红素、尿蛋白、亚硝酸盐、尿沉渣检查</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72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肝功能</w:t>
            </w:r>
            <w:r>
              <w:rPr>
                <w:rFonts w:ascii="宋体" w:hAnsi="宋体" w:cs="宋体"/>
                <w:b w:val="0"/>
                <w:bCs/>
                <w:color w:val="000000"/>
                <w:kern w:val="0"/>
                <w:sz w:val="20"/>
                <w:szCs w:val="20"/>
              </w:rPr>
              <w:t>12</w:t>
            </w:r>
            <w:r>
              <w:rPr>
                <w:rFonts w:hint="eastAsia" w:ascii="宋体" w:hAnsi="宋体" w:cs="宋体"/>
                <w:b w:val="0"/>
                <w:bCs/>
                <w:color w:val="000000"/>
                <w:kern w:val="0"/>
                <w:sz w:val="20"/>
                <w:szCs w:val="20"/>
              </w:rPr>
              <w:t>项</w:t>
            </w:r>
          </w:p>
        </w:tc>
        <w:tc>
          <w:tcPr>
            <w:tcW w:w="4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ascii="宋体" w:hAnsi="宋体" w:cs="宋体"/>
                <w:b w:val="0"/>
                <w:bCs/>
                <w:color w:val="000000"/>
                <w:kern w:val="0"/>
                <w:sz w:val="20"/>
                <w:szCs w:val="20"/>
              </w:rPr>
              <w:t>ALT</w:t>
            </w:r>
            <w:r>
              <w:rPr>
                <w:rFonts w:hint="eastAsia" w:ascii="宋体" w:hAnsi="宋体" w:cs="宋体"/>
                <w:b w:val="0"/>
                <w:bCs/>
                <w:color w:val="000000"/>
                <w:kern w:val="0"/>
                <w:sz w:val="20"/>
                <w:szCs w:val="20"/>
              </w:rPr>
              <w:t>、</w:t>
            </w:r>
            <w:r>
              <w:rPr>
                <w:rFonts w:ascii="宋体" w:hAnsi="宋体" w:cs="宋体"/>
                <w:b w:val="0"/>
                <w:bCs/>
                <w:color w:val="000000"/>
                <w:kern w:val="0"/>
                <w:sz w:val="20"/>
                <w:szCs w:val="20"/>
              </w:rPr>
              <w:t>AST</w:t>
            </w:r>
            <w:r>
              <w:rPr>
                <w:rFonts w:hint="eastAsia" w:ascii="宋体" w:hAnsi="宋体" w:cs="宋体"/>
                <w:b w:val="0"/>
                <w:bCs/>
                <w:color w:val="000000"/>
                <w:kern w:val="0"/>
                <w:sz w:val="20"/>
                <w:szCs w:val="20"/>
              </w:rPr>
              <w:t>、</w:t>
            </w:r>
            <w:r>
              <w:rPr>
                <w:rFonts w:ascii="宋体" w:hAnsi="宋体" w:cs="宋体"/>
                <w:b w:val="0"/>
                <w:bCs/>
                <w:color w:val="000000"/>
                <w:kern w:val="0"/>
                <w:sz w:val="20"/>
                <w:szCs w:val="20"/>
              </w:rPr>
              <w:t>GGT</w:t>
            </w:r>
            <w:r>
              <w:rPr>
                <w:rFonts w:hint="eastAsia" w:ascii="宋体" w:hAnsi="宋体" w:cs="宋体"/>
                <w:b w:val="0"/>
                <w:bCs/>
                <w:color w:val="000000"/>
                <w:kern w:val="0"/>
                <w:sz w:val="20"/>
                <w:szCs w:val="20"/>
              </w:rPr>
              <w:t>、</w:t>
            </w:r>
            <w:r>
              <w:rPr>
                <w:rFonts w:ascii="宋体" w:hAnsi="宋体" w:cs="宋体"/>
                <w:b w:val="0"/>
                <w:bCs/>
                <w:color w:val="000000"/>
                <w:kern w:val="0"/>
                <w:sz w:val="20"/>
                <w:szCs w:val="20"/>
              </w:rPr>
              <w:t>ALP</w:t>
            </w:r>
            <w:r>
              <w:rPr>
                <w:rFonts w:hint="eastAsia" w:ascii="宋体" w:hAnsi="宋体" w:cs="宋体"/>
                <w:b w:val="0"/>
                <w:bCs/>
                <w:color w:val="000000"/>
                <w:kern w:val="0"/>
                <w:sz w:val="20"/>
                <w:szCs w:val="20"/>
              </w:rPr>
              <w:t>、总蛋白、白蛋白、球蛋白、（白</w:t>
            </w:r>
            <w:r>
              <w:rPr>
                <w:rFonts w:ascii="宋体" w:hAnsi="宋体" w:cs="宋体"/>
                <w:b w:val="0"/>
                <w:bCs/>
                <w:color w:val="000000"/>
                <w:kern w:val="0"/>
                <w:sz w:val="20"/>
                <w:szCs w:val="20"/>
              </w:rPr>
              <w:t>/</w:t>
            </w:r>
            <w:r>
              <w:rPr>
                <w:rFonts w:hint="eastAsia" w:ascii="宋体" w:hAnsi="宋体" w:cs="宋体"/>
                <w:b w:val="0"/>
                <w:bCs/>
                <w:color w:val="000000"/>
                <w:kern w:val="0"/>
                <w:sz w:val="20"/>
                <w:szCs w:val="20"/>
              </w:rPr>
              <w:t>球比值）、总胆红素、直接胆红素、间接胆红素、</w:t>
            </w:r>
            <w:r>
              <w:rPr>
                <w:rFonts w:ascii="宋体" w:hAnsi="宋体" w:cs="宋体"/>
                <w:b w:val="0"/>
                <w:bCs/>
                <w:color w:val="000000"/>
                <w:kern w:val="0"/>
                <w:sz w:val="20"/>
                <w:szCs w:val="20"/>
              </w:rPr>
              <w:t>r-GT</w:t>
            </w:r>
            <w:r>
              <w:rPr>
                <w:rFonts w:hint="eastAsia" w:ascii="宋体" w:hAnsi="宋体" w:cs="宋体"/>
                <w:b w:val="0"/>
                <w:bCs/>
                <w:color w:val="000000"/>
                <w:kern w:val="0"/>
                <w:sz w:val="20"/>
                <w:szCs w:val="20"/>
              </w:rPr>
              <w:t>、胆汁酸</w:t>
            </w:r>
          </w:p>
        </w:tc>
        <w:tc>
          <w:tcPr>
            <w:tcW w:w="8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24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肾功三项</w:t>
            </w:r>
          </w:p>
        </w:tc>
        <w:tc>
          <w:tcPr>
            <w:tcW w:w="4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r>
              <w:rPr>
                <w:rFonts w:ascii="宋体" w:hAnsi="宋体" w:cs="宋体"/>
                <w:b w:val="0"/>
                <w:bCs/>
                <w:color w:val="000000"/>
                <w:kern w:val="0"/>
                <w:sz w:val="20"/>
                <w:szCs w:val="20"/>
              </w:rPr>
              <w:t>BUN.Cr.UA</w:t>
            </w:r>
            <w:r>
              <w:rPr>
                <w:rFonts w:hint="eastAsia" w:ascii="宋体" w:hAnsi="宋体" w:cs="宋体"/>
                <w:b w:val="0"/>
                <w:bCs/>
                <w:color w:val="000000"/>
                <w:kern w:val="0"/>
                <w:sz w:val="20"/>
                <w:szCs w:val="20"/>
              </w:rPr>
              <w:t>）</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48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血脂六项</w:t>
            </w:r>
          </w:p>
        </w:tc>
        <w:tc>
          <w:tcPr>
            <w:tcW w:w="4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总胆固醇、甘油三脂</w:t>
            </w:r>
            <w:r>
              <w:rPr>
                <w:rFonts w:ascii="宋体" w:cs="宋体"/>
                <w:b w:val="0"/>
                <w:bCs/>
                <w:color w:val="000000"/>
                <w:kern w:val="0"/>
                <w:sz w:val="20"/>
                <w:szCs w:val="20"/>
              </w:rPr>
              <w:t>.</w:t>
            </w:r>
            <w:r>
              <w:rPr>
                <w:rFonts w:hint="eastAsia" w:ascii="宋体" w:hAnsi="宋体" w:cs="宋体"/>
                <w:b w:val="0"/>
                <w:bCs/>
                <w:color w:val="000000"/>
                <w:kern w:val="0"/>
                <w:sz w:val="20"/>
                <w:szCs w:val="20"/>
              </w:rPr>
              <w:t>高密度脂蛋白、低密度脂蛋白、载脂蛋白</w:t>
            </w:r>
            <w:r>
              <w:rPr>
                <w:rFonts w:ascii="宋体" w:hAnsi="宋体" w:cs="宋体"/>
                <w:b w:val="0"/>
                <w:bCs/>
                <w:color w:val="000000"/>
                <w:kern w:val="0"/>
                <w:sz w:val="20"/>
                <w:szCs w:val="20"/>
              </w:rPr>
              <w:t>A</w:t>
            </w:r>
            <w:r>
              <w:rPr>
                <w:rFonts w:hint="eastAsia" w:ascii="宋体" w:hAnsi="宋体" w:cs="宋体"/>
                <w:b w:val="0"/>
                <w:bCs/>
                <w:color w:val="000000"/>
                <w:kern w:val="0"/>
                <w:sz w:val="20"/>
                <w:szCs w:val="20"/>
              </w:rPr>
              <w:t>１、载脂蛋白</w:t>
            </w:r>
            <w:r>
              <w:rPr>
                <w:rFonts w:ascii="宋体" w:hAnsi="宋体" w:cs="宋体"/>
                <w:b w:val="0"/>
                <w:bCs/>
                <w:color w:val="000000"/>
                <w:kern w:val="0"/>
                <w:sz w:val="20"/>
                <w:szCs w:val="20"/>
              </w:rPr>
              <w:t>B</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24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同型半胱氨酸</w:t>
            </w:r>
          </w:p>
        </w:tc>
        <w:tc>
          <w:tcPr>
            <w:tcW w:w="4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ascii="宋体" w:hAnsi="宋体" w:cs="宋体"/>
                <w:b w:val="0"/>
                <w:bCs/>
                <w:color w:val="000000"/>
                <w:kern w:val="0"/>
                <w:sz w:val="20"/>
                <w:szCs w:val="20"/>
              </w:rPr>
              <w:t>HCY</w:t>
            </w:r>
            <w:r>
              <w:rPr>
                <w:rFonts w:hint="eastAsia" w:ascii="宋体" w:hAnsi="宋体" w:cs="宋体"/>
                <w:b w:val="0"/>
                <w:bCs/>
                <w:color w:val="000000"/>
                <w:kern w:val="0"/>
                <w:sz w:val="20"/>
                <w:szCs w:val="20"/>
              </w:rPr>
              <w:t>是心脑血管的独立危险因素；</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24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风湿三项</w:t>
            </w:r>
          </w:p>
        </w:tc>
        <w:tc>
          <w:tcPr>
            <w:tcW w:w="4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类风湿因子</w:t>
            </w:r>
            <w:r>
              <w:rPr>
                <w:rFonts w:ascii="宋体" w:hAnsi="宋体" w:cs="宋体"/>
                <w:b w:val="0"/>
                <w:bCs/>
                <w:color w:val="000000"/>
                <w:kern w:val="0"/>
                <w:sz w:val="20"/>
                <w:szCs w:val="20"/>
              </w:rPr>
              <w:t>(RF)</w:t>
            </w:r>
            <w:r>
              <w:rPr>
                <w:rFonts w:hint="eastAsia" w:ascii="宋体" w:hAnsi="宋体" w:cs="宋体"/>
                <w:b w:val="0"/>
                <w:bCs/>
                <w:color w:val="000000"/>
                <w:kern w:val="0"/>
                <w:sz w:val="20"/>
                <w:szCs w:val="20"/>
              </w:rPr>
              <w:t>、抗</w:t>
            </w:r>
            <w:r>
              <w:rPr>
                <w:rFonts w:ascii="宋体" w:hAnsi="宋体" w:cs="宋体"/>
                <w:b w:val="0"/>
                <w:bCs/>
                <w:color w:val="000000"/>
                <w:kern w:val="0"/>
                <w:sz w:val="20"/>
                <w:szCs w:val="20"/>
              </w:rPr>
              <w:t>"O"(ASO)</w:t>
            </w:r>
            <w:r>
              <w:rPr>
                <w:rFonts w:hint="eastAsia" w:ascii="宋体" w:hAnsi="宋体" w:cs="宋体"/>
                <w:b w:val="0"/>
                <w:bCs/>
                <w:color w:val="000000"/>
                <w:kern w:val="0"/>
                <w:sz w:val="20"/>
                <w:szCs w:val="20"/>
              </w:rPr>
              <w:t>、</w:t>
            </w:r>
            <w:r>
              <w:rPr>
                <w:rFonts w:ascii="宋体" w:hAnsi="宋体" w:cs="宋体"/>
                <w:b w:val="0"/>
                <w:bCs/>
                <w:color w:val="000000"/>
                <w:kern w:val="0"/>
                <w:sz w:val="20"/>
                <w:szCs w:val="20"/>
              </w:rPr>
              <w:t>C-</w:t>
            </w:r>
            <w:r>
              <w:rPr>
                <w:rFonts w:hint="eastAsia" w:ascii="宋体" w:hAnsi="宋体" w:cs="宋体"/>
                <w:b w:val="0"/>
                <w:bCs/>
                <w:color w:val="000000"/>
                <w:kern w:val="0"/>
                <w:sz w:val="20"/>
                <w:szCs w:val="20"/>
              </w:rPr>
              <w:t>反应蛋白，</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24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心肌酶谱检测</w:t>
            </w:r>
          </w:p>
        </w:tc>
        <w:tc>
          <w:tcPr>
            <w:tcW w:w="4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ascii="宋体" w:hAnsi="宋体" w:cs="宋体"/>
                <w:b w:val="0"/>
                <w:bCs/>
                <w:color w:val="000000"/>
                <w:kern w:val="0"/>
                <w:sz w:val="20"/>
                <w:szCs w:val="20"/>
              </w:rPr>
              <w:t>(HBDH</w:t>
            </w:r>
            <w:r>
              <w:rPr>
                <w:rFonts w:hint="eastAsia" w:ascii="宋体" w:hAnsi="宋体" w:cs="宋体"/>
                <w:b w:val="0"/>
                <w:bCs/>
                <w:color w:val="000000"/>
                <w:kern w:val="0"/>
                <w:sz w:val="20"/>
                <w:szCs w:val="20"/>
              </w:rPr>
              <w:t>、</w:t>
            </w:r>
            <w:r>
              <w:rPr>
                <w:rFonts w:ascii="宋体" w:hAnsi="宋体" w:cs="宋体"/>
                <w:b w:val="0"/>
                <w:bCs/>
                <w:color w:val="000000"/>
                <w:kern w:val="0"/>
                <w:sz w:val="20"/>
                <w:szCs w:val="20"/>
              </w:rPr>
              <w:t>LDH-1</w:t>
            </w:r>
            <w:r>
              <w:rPr>
                <w:rFonts w:hint="eastAsia" w:ascii="宋体" w:hAnsi="宋体" w:cs="宋体"/>
                <w:b w:val="0"/>
                <w:bCs/>
                <w:color w:val="000000"/>
                <w:kern w:val="0"/>
                <w:sz w:val="20"/>
                <w:szCs w:val="20"/>
              </w:rPr>
              <w:t>、</w:t>
            </w:r>
            <w:r>
              <w:rPr>
                <w:rFonts w:ascii="宋体" w:hAnsi="宋体" w:cs="宋体"/>
                <w:b w:val="0"/>
                <w:bCs/>
                <w:color w:val="000000"/>
                <w:kern w:val="0"/>
                <w:sz w:val="20"/>
                <w:szCs w:val="20"/>
              </w:rPr>
              <w:t>CK</w:t>
            </w:r>
            <w:r>
              <w:rPr>
                <w:rFonts w:hint="eastAsia" w:ascii="宋体" w:hAnsi="宋体" w:cs="宋体"/>
                <w:b w:val="0"/>
                <w:bCs/>
                <w:color w:val="000000"/>
                <w:kern w:val="0"/>
                <w:sz w:val="20"/>
                <w:szCs w:val="20"/>
              </w:rPr>
              <w:t>、</w:t>
            </w:r>
            <w:r>
              <w:rPr>
                <w:rFonts w:ascii="宋体" w:hAnsi="宋体" w:cs="宋体"/>
                <w:b w:val="0"/>
                <w:bCs/>
                <w:color w:val="000000"/>
                <w:kern w:val="0"/>
                <w:sz w:val="20"/>
                <w:szCs w:val="20"/>
              </w:rPr>
              <w:t>CKMB)</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24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糖化血红蛋白</w:t>
            </w:r>
          </w:p>
        </w:tc>
        <w:tc>
          <w:tcPr>
            <w:tcW w:w="4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r>
              <w:rPr>
                <w:rFonts w:ascii="宋体" w:hAnsi="宋体" w:cs="宋体"/>
                <w:b w:val="0"/>
                <w:bCs/>
                <w:color w:val="000000"/>
                <w:kern w:val="0"/>
                <w:sz w:val="20"/>
                <w:szCs w:val="20"/>
              </w:rPr>
              <w:t>HbA1c</w:t>
            </w:r>
            <w:r>
              <w:rPr>
                <w:rFonts w:hint="eastAsia" w:ascii="宋体" w:hAnsi="宋体" w:cs="宋体"/>
                <w:b w:val="0"/>
                <w:bCs/>
                <w:color w:val="000000"/>
                <w:kern w:val="0"/>
                <w:sz w:val="20"/>
                <w:szCs w:val="20"/>
              </w:rPr>
              <w:t>）</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48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肿瘤标志物七项</w:t>
            </w:r>
          </w:p>
        </w:tc>
        <w:tc>
          <w:tcPr>
            <w:tcW w:w="4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ascii="宋体" w:hAnsi="宋体" w:cs="宋体"/>
                <w:b w:val="0"/>
                <w:bCs/>
                <w:color w:val="000000"/>
                <w:kern w:val="0"/>
                <w:sz w:val="20"/>
                <w:szCs w:val="20"/>
              </w:rPr>
              <w:t>CA19-9</w:t>
            </w:r>
            <w:r>
              <w:rPr>
                <w:rFonts w:hint="eastAsia" w:ascii="宋体" w:hAnsi="宋体" w:cs="宋体"/>
                <w:b w:val="0"/>
                <w:bCs/>
                <w:color w:val="000000"/>
                <w:kern w:val="0"/>
                <w:sz w:val="20"/>
                <w:szCs w:val="20"/>
              </w:rPr>
              <w:t>、</w:t>
            </w:r>
            <w:r>
              <w:rPr>
                <w:rFonts w:ascii="宋体" w:hAnsi="宋体" w:cs="宋体"/>
                <w:b w:val="0"/>
                <w:bCs/>
                <w:color w:val="000000"/>
                <w:kern w:val="0"/>
                <w:sz w:val="20"/>
                <w:szCs w:val="20"/>
              </w:rPr>
              <w:t>CA-153</w:t>
            </w:r>
            <w:r>
              <w:rPr>
                <w:rFonts w:hint="eastAsia" w:ascii="宋体" w:hAnsi="宋体" w:cs="宋体"/>
                <w:b w:val="0"/>
                <w:bCs/>
                <w:color w:val="000000"/>
                <w:kern w:val="0"/>
                <w:sz w:val="20"/>
                <w:szCs w:val="20"/>
              </w:rPr>
              <w:t>、</w:t>
            </w:r>
            <w:r>
              <w:rPr>
                <w:rFonts w:ascii="宋体" w:hAnsi="宋体" w:cs="宋体"/>
                <w:b w:val="0"/>
                <w:bCs/>
                <w:color w:val="000000"/>
                <w:kern w:val="0"/>
                <w:sz w:val="20"/>
                <w:szCs w:val="20"/>
              </w:rPr>
              <w:t>CA125</w:t>
            </w:r>
            <w:r>
              <w:rPr>
                <w:rFonts w:hint="eastAsia" w:ascii="宋体" w:hAnsi="宋体" w:cs="宋体"/>
                <w:b w:val="0"/>
                <w:bCs/>
                <w:color w:val="000000"/>
                <w:kern w:val="0"/>
                <w:sz w:val="20"/>
                <w:szCs w:val="20"/>
              </w:rPr>
              <w:t>、</w:t>
            </w:r>
            <w:r>
              <w:rPr>
                <w:rFonts w:ascii="宋体" w:hAnsi="宋体" w:cs="宋体"/>
                <w:b w:val="0"/>
                <w:bCs/>
                <w:color w:val="000000"/>
                <w:kern w:val="0"/>
                <w:sz w:val="20"/>
                <w:szCs w:val="20"/>
              </w:rPr>
              <w:t>PSA</w:t>
            </w:r>
            <w:r>
              <w:rPr>
                <w:rFonts w:hint="eastAsia" w:ascii="宋体" w:hAnsi="宋体" w:cs="宋体"/>
                <w:b w:val="0"/>
                <w:bCs/>
                <w:color w:val="000000"/>
                <w:kern w:val="0"/>
                <w:sz w:val="20"/>
                <w:szCs w:val="20"/>
              </w:rPr>
              <w:t>、</w:t>
            </w:r>
            <w:r>
              <w:rPr>
                <w:rFonts w:ascii="宋体" w:hAnsi="宋体" w:cs="宋体"/>
                <w:b w:val="0"/>
                <w:bCs/>
                <w:color w:val="000000"/>
                <w:kern w:val="0"/>
                <w:sz w:val="20"/>
                <w:szCs w:val="20"/>
              </w:rPr>
              <w:t>CEA</w:t>
            </w:r>
            <w:r>
              <w:rPr>
                <w:rFonts w:hint="eastAsia" w:ascii="宋体" w:hAnsi="宋体" w:cs="宋体"/>
                <w:b w:val="0"/>
                <w:bCs/>
                <w:color w:val="000000"/>
                <w:kern w:val="0"/>
                <w:sz w:val="20"/>
                <w:szCs w:val="20"/>
              </w:rPr>
              <w:t>、</w:t>
            </w:r>
            <w:r>
              <w:rPr>
                <w:rFonts w:ascii="宋体" w:hAnsi="宋体" w:cs="宋体"/>
                <w:b w:val="0"/>
                <w:bCs/>
                <w:color w:val="000000"/>
                <w:kern w:val="0"/>
                <w:sz w:val="20"/>
                <w:szCs w:val="20"/>
              </w:rPr>
              <w:t>AFP</w:t>
            </w:r>
            <w:r>
              <w:rPr>
                <w:rFonts w:hint="eastAsia" w:ascii="宋体" w:hAnsi="宋体" w:cs="宋体"/>
                <w:b w:val="0"/>
                <w:bCs/>
                <w:color w:val="000000"/>
                <w:kern w:val="0"/>
                <w:sz w:val="20"/>
                <w:szCs w:val="20"/>
              </w:rPr>
              <w:t>、小细胞肺癌筛查</w:t>
            </w:r>
            <w:r>
              <w:rPr>
                <w:rFonts w:ascii="宋体" w:hAnsi="宋体" w:cs="宋体"/>
                <w:b w:val="0"/>
                <w:bCs/>
                <w:color w:val="000000"/>
                <w:kern w:val="0"/>
                <w:sz w:val="20"/>
                <w:szCs w:val="20"/>
              </w:rPr>
              <w:t>PROGRP</w:t>
            </w:r>
          </w:p>
        </w:tc>
        <w:tc>
          <w:tcPr>
            <w:tcW w:w="8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48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ascii="宋体" w:hAnsi="宋体" w:cs="宋体"/>
                <w:b w:val="0"/>
                <w:bCs/>
                <w:color w:val="000000"/>
                <w:kern w:val="0"/>
                <w:sz w:val="20"/>
                <w:szCs w:val="20"/>
              </w:rPr>
              <w:t>C14</w:t>
            </w:r>
            <w:r>
              <w:rPr>
                <w:rFonts w:hint="eastAsia" w:ascii="宋体" w:hAnsi="宋体" w:cs="宋体"/>
                <w:b w:val="0"/>
                <w:bCs/>
                <w:color w:val="000000"/>
                <w:kern w:val="0"/>
                <w:sz w:val="20"/>
                <w:szCs w:val="20"/>
              </w:rPr>
              <w:t>幽门螺旋杆菌检测</w:t>
            </w:r>
          </w:p>
        </w:tc>
        <w:tc>
          <w:tcPr>
            <w:tcW w:w="4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胃部幽门螺旋杆菌病毒检测，阳性可导致胃部炎症、溃疡、糜烂等疾病</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48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便潜血</w:t>
            </w:r>
            <w:r>
              <w:rPr>
                <w:rFonts w:ascii="宋体" w:hAnsi="宋体" w:cs="宋体"/>
                <w:b w:val="0"/>
                <w:bCs/>
                <w:color w:val="000000"/>
                <w:kern w:val="0"/>
                <w:sz w:val="20"/>
                <w:szCs w:val="20"/>
              </w:rPr>
              <w:t>(</w:t>
            </w:r>
            <w:r>
              <w:rPr>
                <w:rFonts w:hint="eastAsia" w:ascii="宋体" w:hAnsi="宋体" w:cs="宋体"/>
                <w:b w:val="0"/>
                <w:bCs/>
                <w:color w:val="000000"/>
                <w:kern w:val="0"/>
                <w:sz w:val="20"/>
                <w:szCs w:val="20"/>
              </w:rPr>
              <w:t>大肠癌早期筛查</w:t>
            </w:r>
            <w:r>
              <w:rPr>
                <w:rFonts w:ascii="宋体" w:hAnsi="宋体" w:cs="宋体"/>
                <w:b w:val="0"/>
                <w:bCs/>
                <w:color w:val="000000"/>
                <w:kern w:val="0"/>
                <w:sz w:val="20"/>
                <w:szCs w:val="20"/>
              </w:rPr>
              <w:t>)</w:t>
            </w:r>
          </w:p>
        </w:tc>
        <w:tc>
          <w:tcPr>
            <w:tcW w:w="4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能更高效率及准确地检出大肠癌及癌前病变。</w:t>
            </w:r>
            <w:r>
              <w:rPr>
                <w:rFonts w:ascii="宋体" w:hAnsi="宋体" w:cs="宋体"/>
                <w:b w:val="0"/>
                <w:bCs/>
                <w:color w:val="000000"/>
                <w:kern w:val="0"/>
                <w:sz w:val="20"/>
                <w:szCs w:val="20"/>
              </w:rPr>
              <w:t xml:space="preserve"> </w:t>
            </w:r>
          </w:p>
        </w:tc>
        <w:tc>
          <w:tcPr>
            <w:tcW w:w="8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240" w:hRule="atLeast"/>
          <w:jc w:val="center"/>
        </w:trPr>
        <w:tc>
          <w:tcPr>
            <w:tcW w:w="525"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影</w:t>
            </w:r>
            <w:r>
              <w:rPr>
                <w:rFonts w:ascii="宋体" w:hAnsi="宋体" w:cs="宋体"/>
                <w:b w:val="0"/>
                <w:bCs/>
                <w:color w:val="000000"/>
                <w:kern w:val="0"/>
                <w:sz w:val="20"/>
                <w:szCs w:val="20"/>
              </w:rPr>
              <w:t xml:space="preserve">     </w:t>
            </w:r>
            <w:r>
              <w:rPr>
                <w:rFonts w:hint="eastAsia" w:ascii="宋体" w:hAnsi="宋体" w:cs="宋体"/>
                <w:b w:val="0"/>
                <w:bCs/>
                <w:color w:val="000000"/>
                <w:kern w:val="0"/>
                <w:sz w:val="20"/>
                <w:szCs w:val="20"/>
              </w:rPr>
              <w:t>像</w:t>
            </w:r>
            <w:r>
              <w:rPr>
                <w:rFonts w:ascii="宋体" w:hAnsi="宋体" w:cs="宋体"/>
                <w:b w:val="0"/>
                <w:bCs/>
                <w:color w:val="000000"/>
                <w:kern w:val="0"/>
                <w:sz w:val="20"/>
                <w:szCs w:val="20"/>
              </w:rPr>
              <w:t xml:space="preserve">      </w:t>
            </w:r>
            <w:r>
              <w:rPr>
                <w:rFonts w:hint="eastAsia" w:ascii="宋体" w:hAnsi="宋体" w:cs="宋体"/>
                <w:b w:val="0"/>
                <w:bCs/>
                <w:color w:val="000000"/>
                <w:kern w:val="0"/>
                <w:sz w:val="20"/>
                <w:szCs w:val="20"/>
              </w:rPr>
              <w:t>学</w:t>
            </w:r>
            <w:r>
              <w:rPr>
                <w:rFonts w:ascii="宋体" w:hAnsi="宋体" w:cs="宋体"/>
                <w:b w:val="0"/>
                <w:bCs/>
                <w:color w:val="000000"/>
                <w:kern w:val="0"/>
                <w:sz w:val="20"/>
                <w:szCs w:val="20"/>
              </w:rPr>
              <w:t xml:space="preserve">      </w:t>
            </w:r>
            <w:r>
              <w:rPr>
                <w:rFonts w:hint="eastAsia" w:ascii="宋体" w:hAnsi="宋体" w:cs="宋体"/>
                <w:b w:val="0"/>
                <w:bCs/>
                <w:color w:val="000000"/>
                <w:kern w:val="0"/>
                <w:sz w:val="20"/>
                <w:szCs w:val="20"/>
              </w:rPr>
              <w:t>检</w:t>
            </w:r>
            <w:r>
              <w:rPr>
                <w:rFonts w:ascii="宋体" w:hAnsi="宋体" w:cs="宋体"/>
                <w:b w:val="0"/>
                <w:bCs/>
                <w:color w:val="000000"/>
                <w:kern w:val="0"/>
                <w:sz w:val="20"/>
                <w:szCs w:val="20"/>
              </w:rPr>
              <w:t xml:space="preserve">     </w:t>
            </w:r>
            <w:r>
              <w:rPr>
                <w:rFonts w:hint="eastAsia" w:ascii="宋体" w:hAnsi="宋体" w:cs="宋体"/>
                <w:b w:val="0"/>
                <w:bCs/>
                <w:color w:val="000000"/>
                <w:kern w:val="0"/>
                <w:sz w:val="20"/>
                <w:szCs w:val="20"/>
              </w:rPr>
              <w:t>查</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男性全腹彩超</w:t>
            </w:r>
          </w:p>
        </w:tc>
        <w:tc>
          <w:tcPr>
            <w:tcW w:w="4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（肝胆胰脾肾输尿管膀胱前列腺）</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24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女性全腹彩</w:t>
            </w:r>
          </w:p>
        </w:tc>
        <w:tc>
          <w:tcPr>
            <w:tcW w:w="4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（肝胆胰脾肾输尿管膀胱子宫附件）</w:t>
            </w:r>
          </w:p>
        </w:tc>
        <w:tc>
          <w:tcPr>
            <w:tcW w:w="8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48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甲状腺彩超（双侧）</w:t>
            </w:r>
          </w:p>
        </w:tc>
        <w:tc>
          <w:tcPr>
            <w:tcW w:w="4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了解甲状腺的结构及血流情况等，筛查有无甲状腺结节、囊肿、肿瘤等病变</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48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双乳腺彩超</w:t>
            </w:r>
          </w:p>
        </w:tc>
        <w:tc>
          <w:tcPr>
            <w:tcW w:w="4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通过彩色超声仪器检查乳腺，发现乳腺增生、肿物、结节、囊肿、腺瘤、乳腺癌等病变。</w:t>
            </w:r>
          </w:p>
        </w:tc>
        <w:tc>
          <w:tcPr>
            <w:tcW w:w="8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24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心脏超声检查</w:t>
            </w:r>
          </w:p>
        </w:tc>
        <w:tc>
          <w:tcPr>
            <w:tcW w:w="4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了解心脏、大血管、瓣膜的结构及血流有无异常</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48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胸部</w:t>
            </w:r>
            <w:r>
              <w:rPr>
                <w:rFonts w:ascii="宋体" w:hAnsi="宋体" w:cs="宋体"/>
                <w:b w:val="0"/>
                <w:bCs/>
                <w:color w:val="000000"/>
                <w:kern w:val="0"/>
                <w:sz w:val="20"/>
                <w:szCs w:val="20"/>
              </w:rPr>
              <w:t>CT</w:t>
            </w:r>
            <w:r>
              <w:rPr>
                <w:rFonts w:hint="eastAsia" w:ascii="宋体" w:hAnsi="宋体" w:cs="宋体"/>
                <w:b w:val="0"/>
                <w:bCs/>
                <w:color w:val="000000"/>
                <w:kern w:val="0"/>
                <w:sz w:val="20"/>
                <w:szCs w:val="20"/>
              </w:rPr>
              <w:t>检查</w:t>
            </w:r>
          </w:p>
        </w:tc>
        <w:tc>
          <w:tcPr>
            <w:tcW w:w="4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对肺部进行立体检测，不遗漏任何一个角落，更利于早期肺癌的发现</w:t>
            </w:r>
            <w:r>
              <w:rPr>
                <w:rFonts w:ascii="宋体" w:hAnsi="宋体" w:cs="宋体"/>
                <w:b w:val="0"/>
                <w:bCs/>
                <w:color w:val="000000"/>
                <w:kern w:val="0"/>
                <w:sz w:val="20"/>
                <w:szCs w:val="20"/>
              </w:rPr>
              <w:t xml:space="preserve"> </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48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头部核磁</w:t>
            </w:r>
          </w:p>
        </w:tc>
        <w:tc>
          <w:tcPr>
            <w:tcW w:w="4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筛查头部器官组织有无出血、梗塞、炎症、包块及占位性、退行性、外伤等病变</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48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left"/>
              <w:textAlignment w:val="center"/>
              <w:rPr>
                <w:rFonts w:ascii="宋体"/>
                <w:b w:val="0"/>
                <w:bCs/>
                <w:color w:val="000000"/>
                <w:sz w:val="20"/>
                <w:szCs w:val="20"/>
              </w:rPr>
            </w:pPr>
            <w:r>
              <w:rPr>
                <w:rFonts w:hint="eastAsia" w:ascii="宋体" w:hAnsi="宋体" w:cs="宋体"/>
                <w:b w:val="0"/>
                <w:bCs/>
                <w:color w:val="000000"/>
                <w:kern w:val="0"/>
                <w:sz w:val="20"/>
                <w:szCs w:val="20"/>
              </w:rPr>
              <w:t>经颅多谱勒检查</w:t>
            </w:r>
            <w:r>
              <w:rPr>
                <w:rFonts w:ascii="宋体" w:hAnsi="宋体" w:cs="宋体"/>
                <w:b w:val="0"/>
                <w:bCs/>
                <w:color w:val="000000"/>
                <w:kern w:val="0"/>
                <w:sz w:val="20"/>
                <w:szCs w:val="20"/>
              </w:rPr>
              <w:t>TCD</w:t>
            </w:r>
            <w:r>
              <w:rPr>
                <w:rFonts w:hint="eastAsia" w:ascii="宋体" w:hAnsi="宋体" w:cs="宋体"/>
                <w:b w:val="0"/>
                <w:bCs/>
                <w:color w:val="000000"/>
                <w:kern w:val="0"/>
                <w:sz w:val="20"/>
                <w:szCs w:val="20"/>
              </w:rPr>
              <w:t>检查</w:t>
            </w:r>
          </w:p>
        </w:tc>
        <w:tc>
          <w:tcPr>
            <w:tcW w:w="4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主要反映血液流动性、凝滞性和血液粘度的变化。</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480" w:hRule="atLeast"/>
          <w:jc w:val="center"/>
        </w:trPr>
        <w:tc>
          <w:tcPr>
            <w:tcW w:w="525"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000000"/>
                <w:sz w:val="20"/>
                <w:szCs w:val="20"/>
              </w:rPr>
            </w:pPr>
          </w:p>
        </w:tc>
        <w:tc>
          <w:tcPr>
            <w:tcW w:w="136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动脉硬化早期检测</w:t>
            </w:r>
          </w:p>
        </w:tc>
        <w:tc>
          <w:tcPr>
            <w:tcW w:w="4970"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是动脉硬化、动脉炎、血管闭塞和糖尿病足等疾病的可靠检查方法，也可检查周身血管中的血栓情况</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720" w:hRule="atLeast"/>
          <w:jc w:val="center"/>
        </w:trPr>
        <w:tc>
          <w:tcPr>
            <w:tcW w:w="52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妇科检查</w:t>
            </w:r>
          </w:p>
        </w:tc>
        <w:tc>
          <w:tcPr>
            <w:tcW w:w="136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妇科体格检查</w:t>
            </w:r>
            <w:r>
              <w:rPr>
                <w:rFonts w:ascii="宋体" w:hAnsi="宋体" w:cs="宋体"/>
                <w:b w:val="0"/>
                <w:bCs/>
                <w:color w:val="000000"/>
                <w:kern w:val="0"/>
                <w:sz w:val="20"/>
                <w:szCs w:val="20"/>
              </w:rPr>
              <w:t>+</w:t>
            </w:r>
            <w:r>
              <w:rPr>
                <w:rFonts w:hint="eastAsia" w:ascii="宋体" w:hAnsi="宋体" w:cs="宋体"/>
                <w:b w:val="0"/>
                <w:bCs/>
                <w:color w:val="000000"/>
                <w:kern w:val="0"/>
                <w:sz w:val="20"/>
                <w:szCs w:val="20"/>
              </w:rPr>
              <w:t>宫颈液基细胞学检查</w:t>
            </w:r>
          </w:p>
        </w:tc>
        <w:tc>
          <w:tcPr>
            <w:tcW w:w="4970"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了解女性的外阴、阴道、宫颈、子宫及附件的基本状况，宫颈液基细胞学检查用于初筛有无炎症及宫颈癌前病变、宫颈癌等（仅限有性生活史的女性检查）</w:t>
            </w:r>
          </w:p>
        </w:tc>
        <w:tc>
          <w:tcPr>
            <w:tcW w:w="806"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660" w:hRule="atLeast"/>
          <w:jc w:val="center"/>
        </w:trPr>
        <w:tc>
          <w:tcPr>
            <w:tcW w:w="6860"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营养早餐，建立健康档案，专家健康咨询，健康报告及报告袋，静脉采血一次性医用材料费、腹部彩超报告费</w:t>
            </w:r>
          </w:p>
        </w:tc>
        <w:tc>
          <w:tcPr>
            <w:tcW w:w="806"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694"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c>
          <w:tcPr>
            <w:tcW w:w="86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bl>
    <w:p>
      <w:pPr>
        <w:rPr>
          <w:rFonts w:hint="eastAsia"/>
          <w:lang w:eastAsia="zh-CN"/>
        </w:rPr>
      </w:pPr>
    </w:p>
    <w:p>
      <w:pPr>
        <w:rPr>
          <w:rFonts w:hint="eastAsia"/>
          <w:lang w:eastAsia="zh-CN"/>
        </w:rPr>
      </w:pPr>
      <w:r>
        <w:rPr>
          <w:rFonts w:hint="eastAsia"/>
          <w:lang w:eastAsia="zh-CN"/>
        </w:rPr>
        <w:t>项目二：</w:t>
      </w:r>
    </w:p>
    <w:tbl>
      <w:tblPr>
        <w:tblStyle w:val="9"/>
        <w:tblW w:w="9080" w:type="dxa"/>
        <w:jc w:val="center"/>
        <w:tblInd w:w="2" w:type="dxa"/>
        <w:tblLayout w:type="fixed"/>
        <w:tblCellMar>
          <w:top w:w="0" w:type="dxa"/>
          <w:left w:w="0" w:type="dxa"/>
          <w:bottom w:w="0" w:type="dxa"/>
          <w:right w:w="0" w:type="dxa"/>
        </w:tblCellMar>
      </w:tblPr>
      <w:tblGrid>
        <w:gridCol w:w="861"/>
        <w:gridCol w:w="2372"/>
        <w:gridCol w:w="4715"/>
        <w:gridCol w:w="1132"/>
      </w:tblGrid>
      <w:tr>
        <w:tblPrEx>
          <w:tblLayout w:type="fixed"/>
          <w:tblCellMar>
            <w:top w:w="0" w:type="dxa"/>
            <w:left w:w="0" w:type="dxa"/>
            <w:bottom w:w="0" w:type="dxa"/>
            <w:right w:w="0" w:type="dxa"/>
          </w:tblCellMar>
        </w:tblPrEx>
        <w:trPr>
          <w:trHeight w:val="660" w:hRule="atLeast"/>
          <w:jc w:val="center"/>
        </w:trPr>
        <w:tc>
          <w:tcPr>
            <w:tcW w:w="861"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类别</w:t>
            </w:r>
          </w:p>
        </w:tc>
        <w:tc>
          <w:tcPr>
            <w:tcW w:w="7087" w:type="dxa"/>
            <w:gridSpan w:val="2"/>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体检项目</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男</w:t>
            </w:r>
            <w:r>
              <w:rPr>
                <w:rFonts w:hint="eastAsia" w:ascii="宋体" w:hAnsi="宋体" w:cs="宋体"/>
                <w:b w:val="0"/>
                <w:bCs/>
                <w:color w:val="000000"/>
                <w:kern w:val="0"/>
                <w:sz w:val="20"/>
                <w:szCs w:val="20"/>
                <w:lang w:eastAsia="zh-CN"/>
              </w:rPr>
              <w:t>（</w:t>
            </w:r>
            <w:r>
              <w:rPr>
                <w:rFonts w:hint="eastAsia" w:ascii="宋体" w:hAnsi="宋体" w:cs="宋体"/>
                <w:b w:val="0"/>
                <w:bCs/>
                <w:color w:val="000000"/>
                <w:kern w:val="0"/>
                <w:sz w:val="20"/>
                <w:szCs w:val="20"/>
                <w:lang w:val="en-US" w:eastAsia="zh-CN"/>
              </w:rPr>
              <w:t>7人</w:t>
            </w:r>
            <w:r>
              <w:rPr>
                <w:rFonts w:hint="eastAsia" w:ascii="宋体" w:hAnsi="宋体" w:cs="宋体"/>
                <w:b w:val="0"/>
                <w:bCs/>
                <w:color w:val="000000"/>
                <w:kern w:val="0"/>
                <w:sz w:val="20"/>
                <w:szCs w:val="20"/>
                <w:lang w:eastAsia="zh-CN"/>
              </w:rPr>
              <w:t>）</w:t>
            </w:r>
          </w:p>
        </w:tc>
      </w:tr>
      <w:tr>
        <w:tblPrEx>
          <w:tblLayout w:type="fixed"/>
          <w:tblCellMar>
            <w:top w:w="0" w:type="dxa"/>
            <w:left w:w="0" w:type="dxa"/>
            <w:bottom w:w="0" w:type="dxa"/>
            <w:right w:w="0" w:type="dxa"/>
          </w:tblCellMar>
        </w:tblPrEx>
        <w:trPr>
          <w:trHeight w:val="376" w:hRule="atLeast"/>
          <w:jc w:val="center"/>
        </w:trPr>
        <w:tc>
          <w:tcPr>
            <w:tcW w:w="8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auto"/>
                <w:sz w:val="20"/>
                <w:szCs w:val="20"/>
              </w:rPr>
            </w:pPr>
            <w:r>
              <w:rPr>
                <w:rFonts w:hint="eastAsia" w:ascii="宋体" w:hAnsi="宋体" w:cs="宋体"/>
                <w:b w:val="0"/>
                <w:bCs/>
                <w:color w:val="auto"/>
                <w:kern w:val="0"/>
                <w:sz w:val="20"/>
                <w:szCs w:val="20"/>
              </w:rPr>
              <w:t>实验</w:t>
            </w:r>
            <w:r>
              <w:rPr>
                <w:rFonts w:ascii="宋体" w:hAnsi="宋体" w:cs="宋体"/>
                <w:b w:val="0"/>
                <w:bCs/>
                <w:color w:val="auto"/>
                <w:kern w:val="0"/>
                <w:sz w:val="20"/>
                <w:szCs w:val="20"/>
              </w:rPr>
              <w:t xml:space="preserve">    </w:t>
            </w:r>
            <w:r>
              <w:rPr>
                <w:rFonts w:hint="eastAsia" w:ascii="宋体" w:hAnsi="宋体" w:cs="宋体"/>
                <w:b w:val="0"/>
                <w:bCs/>
                <w:color w:val="auto"/>
                <w:kern w:val="0"/>
                <w:sz w:val="20"/>
                <w:szCs w:val="20"/>
              </w:rPr>
              <w:t>室检</w:t>
            </w:r>
            <w:r>
              <w:rPr>
                <w:rFonts w:ascii="宋体" w:hAnsi="宋体" w:cs="宋体"/>
                <w:b w:val="0"/>
                <w:bCs/>
                <w:color w:val="auto"/>
                <w:kern w:val="0"/>
                <w:sz w:val="20"/>
                <w:szCs w:val="20"/>
              </w:rPr>
              <w:t xml:space="preserve">      </w:t>
            </w:r>
            <w:r>
              <w:rPr>
                <w:rFonts w:hint="eastAsia" w:ascii="宋体" w:hAnsi="宋体" w:cs="宋体"/>
                <w:b w:val="0"/>
                <w:bCs/>
                <w:color w:val="auto"/>
                <w:kern w:val="0"/>
                <w:sz w:val="20"/>
                <w:szCs w:val="20"/>
              </w:rPr>
              <w:t>查</w:t>
            </w:r>
          </w:p>
        </w:tc>
        <w:tc>
          <w:tcPr>
            <w:tcW w:w="2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auto"/>
                <w:sz w:val="20"/>
                <w:szCs w:val="20"/>
              </w:rPr>
            </w:pPr>
            <w:r>
              <w:rPr>
                <w:rFonts w:hint="eastAsia" w:ascii="宋体" w:hAnsi="宋体" w:cs="宋体"/>
                <w:b w:val="0"/>
                <w:bCs/>
                <w:color w:val="auto"/>
                <w:kern w:val="0"/>
                <w:sz w:val="20"/>
                <w:szCs w:val="20"/>
              </w:rPr>
              <w:t>同型半胱氨酸</w:t>
            </w:r>
          </w:p>
        </w:tc>
        <w:tc>
          <w:tcPr>
            <w:tcW w:w="4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auto"/>
                <w:sz w:val="20"/>
                <w:szCs w:val="20"/>
              </w:rPr>
            </w:pPr>
            <w:r>
              <w:rPr>
                <w:rFonts w:ascii="宋体" w:hAnsi="宋体" w:cs="宋体"/>
                <w:b w:val="0"/>
                <w:bCs/>
                <w:color w:val="auto"/>
                <w:kern w:val="0"/>
                <w:sz w:val="20"/>
                <w:szCs w:val="20"/>
              </w:rPr>
              <w:t>HCY</w:t>
            </w:r>
            <w:r>
              <w:rPr>
                <w:rFonts w:hint="eastAsia" w:ascii="宋体" w:hAnsi="宋体" w:cs="宋体"/>
                <w:b w:val="0"/>
                <w:bCs/>
                <w:color w:val="auto"/>
                <w:kern w:val="0"/>
                <w:sz w:val="20"/>
                <w:szCs w:val="20"/>
              </w:rPr>
              <w:t>是心脑血管的独立危险因素；</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376" w:hRule="atLeast"/>
          <w:jc w:val="center"/>
        </w:trPr>
        <w:tc>
          <w:tcPr>
            <w:tcW w:w="8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auto"/>
                <w:sz w:val="20"/>
                <w:szCs w:val="20"/>
              </w:rPr>
            </w:pPr>
          </w:p>
        </w:tc>
        <w:tc>
          <w:tcPr>
            <w:tcW w:w="2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auto"/>
                <w:sz w:val="20"/>
                <w:szCs w:val="20"/>
              </w:rPr>
            </w:pPr>
            <w:r>
              <w:rPr>
                <w:rFonts w:hint="eastAsia" w:ascii="宋体" w:hAnsi="宋体" w:cs="宋体"/>
                <w:b w:val="0"/>
                <w:bCs/>
                <w:color w:val="auto"/>
                <w:kern w:val="0"/>
                <w:sz w:val="20"/>
                <w:szCs w:val="20"/>
              </w:rPr>
              <w:t>风湿三项</w:t>
            </w:r>
          </w:p>
        </w:tc>
        <w:tc>
          <w:tcPr>
            <w:tcW w:w="4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auto"/>
                <w:sz w:val="20"/>
                <w:szCs w:val="20"/>
              </w:rPr>
            </w:pPr>
            <w:r>
              <w:rPr>
                <w:rFonts w:hint="eastAsia" w:ascii="宋体" w:hAnsi="宋体" w:cs="宋体"/>
                <w:b w:val="0"/>
                <w:bCs/>
                <w:color w:val="auto"/>
                <w:kern w:val="0"/>
                <w:sz w:val="20"/>
                <w:szCs w:val="20"/>
              </w:rPr>
              <w:t>类风湿因子</w:t>
            </w:r>
            <w:r>
              <w:rPr>
                <w:rFonts w:ascii="宋体" w:hAnsi="宋体" w:cs="宋体"/>
                <w:b w:val="0"/>
                <w:bCs/>
                <w:color w:val="auto"/>
                <w:kern w:val="0"/>
                <w:sz w:val="20"/>
                <w:szCs w:val="20"/>
              </w:rPr>
              <w:t>(RF)</w:t>
            </w:r>
            <w:r>
              <w:rPr>
                <w:rFonts w:hint="eastAsia" w:ascii="宋体" w:hAnsi="宋体" w:cs="宋体"/>
                <w:b w:val="0"/>
                <w:bCs/>
                <w:color w:val="auto"/>
                <w:kern w:val="0"/>
                <w:sz w:val="20"/>
                <w:szCs w:val="20"/>
              </w:rPr>
              <w:t>、抗</w:t>
            </w:r>
            <w:r>
              <w:rPr>
                <w:rFonts w:ascii="宋体" w:hAnsi="宋体" w:cs="宋体"/>
                <w:b w:val="0"/>
                <w:bCs/>
                <w:color w:val="auto"/>
                <w:kern w:val="0"/>
                <w:sz w:val="20"/>
                <w:szCs w:val="20"/>
              </w:rPr>
              <w:t>"O"(ASO)</w:t>
            </w:r>
            <w:r>
              <w:rPr>
                <w:rFonts w:hint="eastAsia" w:ascii="宋体" w:hAnsi="宋体" w:cs="宋体"/>
                <w:b w:val="0"/>
                <w:bCs/>
                <w:color w:val="auto"/>
                <w:kern w:val="0"/>
                <w:sz w:val="20"/>
                <w:szCs w:val="20"/>
              </w:rPr>
              <w:t>、</w:t>
            </w:r>
            <w:r>
              <w:rPr>
                <w:rFonts w:ascii="宋体" w:hAnsi="宋体" w:cs="宋体"/>
                <w:b w:val="0"/>
                <w:bCs/>
                <w:color w:val="auto"/>
                <w:kern w:val="0"/>
                <w:sz w:val="20"/>
                <w:szCs w:val="20"/>
              </w:rPr>
              <w:t>C-</w:t>
            </w:r>
            <w:r>
              <w:rPr>
                <w:rFonts w:hint="eastAsia" w:ascii="宋体" w:hAnsi="宋体" w:cs="宋体"/>
                <w:b w:val="0"/>
                <w:bCs/>
                <w:color w:val="auto"/>
                <w:kern w:val="0"/>
                <w:sz w:val="20"/>
                <w:szCs w:val="20"/>
              </w:rPr>
              <w:t>反应蛋白，</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376" w:hRule="atLeast"/>
          <w:jc w:val="center"/>
        </w:trPr>
        <w:tc>
          <w:tcPr>
            <w:tcW w:w="8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auto"/>
                <w:sz w:val="20"/>
                <w:szCs w:val="20"/>
              </w:rPr>
            </w:pPr>
          </w:p>
        </w:tc>
        <w:tc>
          <w:tcPr>
            <w:tcW w:w="2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auto"/>
                <w:sz w:val="20"/>
                <w:szCs w:val="20"/>
              </w:rPr>
            </w:pPr>
            <w:r>
              <w:rPr>
                <w:rFonts w:hint="eastAsia" w:ascii="宋体" w:hAnsi="宋体" w:cs="宋体"/>
                <w:b w:val="0"/>
                <w:bCs/>
                <w:color w:val="auto"/>
                <w:kern w:val="0"/>
                <w:sz w:val="20"/>
                <w:szCs w:val="20"/>
              </w:rPr>
              <w:t>心肌酶谱检测</w:t>
            </w:r>
          </w:p>
        </w:tc>
        <w:tc>
          <w:tcPr>
            <w:tcW w:w="4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auto"/>
                <w:sz w:val="20"/>
                <w:szCs w:val="20"/>
              </w:rPr>
            </w:pPr>
            <w:r>
              <w:rPr>
                <w:rFonts w:ascii="宋体" w:hAnsi="宋体" w:cs="宋体"/>
                <w:b w:val="0"/>
                <w:bCs/>
                <w:color w:val="auto"/>
                <w:kern w:val="0"/>
                <w:sz w:val="20"/>
                <w:szCs w:val="20"/>
              </w:rPr>
              <w:t>(HBDH</w:t>
            </w:r>
            <w:r>
              <w:rPr>
                <w:rFonts w:hint="eastAsia" w:ascii="宋体" w:hAnsi="宋体" w:cs="宋体"/>
                <w:b w:val="0"/>
                <w:bCs/>
                <w:color w:val="auto"/>
                <w:kern w:val="0"/>
                <w:sz w:val="20"/>
                <w:szCs w:val="20"/>
              </w:rPr>
              <w:t>、</w:t>
            </w:r>
            <w:r>
              <w:rPr>
                <w:rFonts w:ascii="宋体" w:hAnsi="宋体" w:cs="宋体"/>
                <w:b w:val="0"/>
                <w:bCs/>
                <w:color w:val="auto"/>
                <w:kern w:val="0"/>
                <w:sz w:val="20"/>
                <w:szCs w:val="20"/>
              </w:rPr>
              <w:t>LDH-1</w:t>
            </w:r>
            <w:r>
              <w:rPr>
                <w:rFonts w:hint="eastAsia" w:ascii="宋体" w:hAnsi="宋体" w:cs="宋体"/>
                <w:b w:val="0"/>
                <w:bCs/>
                <w:color w:val="auto"/>
                <w:kern w:val="0"/>
                <w:sz w:val="20"/>
                <w:szCs w:val="20"/>
              </w:rPr>
              <w:t>、</w:t>
            </w:r>
            <w:r>
              <w:rPr>
                <w:rFonts w:ascii="宋体" w:hAnsi="宋体" w:cs="宋体"/>
                <w:b w:val="0"/>
                <w:bCs/>
                <w:color w:val="auto"/>
                <w:kern w:val="0"/>
                <w:sz w:val="20"/>
                <w:szCs w:val="20"/>
              </w:rPr>
              <w:t>CK</w:t>
            </w:r>
            <w:r>
              <w:rPr>
                <w:rFonts w:hint="eastAsia" w:ascii="宋体" w:hAnsi="宋体" w:cs="宋体"/>
                <w:b w:val="0"/>
                <w:bCs/>
                <w:color w:val="auto"/>
                <w:kern w:val="0"/>
                <w:sz w:val="20"/>
                <w:szCs w:val="20"/>
              </w:rPr>
              <w:t>、</w:t>
            </w:r>
            <w:r>
              <w:rPr>
                <w:rFonts w:ascii="宋体" w:hAnsi="宋体" w:cs="宋体"/>
                <w:b w:val="0"/>
                <w:bCs/>
                <w:color w:val="auto"/>
                <w:kern w:val="0"/>
                <w:sz w:val="20"/>
                <w:szCs w:val="20"/>
              </w:rPr>
              <w:t>CKMB)</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682" w:hRule="atLeast"/>
          <w:jc w:val="center"/>
        </w:trPr>
        <w:tc>
          <w:tcPr>
            <w:tcW w:w="8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auto"/>
                <w:sz w:val="20"/>
                <w:szCs w:val="20"/>
              </w:rPr>
            </w:pPr>
          </w:p>
        </w:tc>
        <w:tc>
          <w:tcPr>
            <w:tcW w:w="2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auto"/>
                <w:sz w:val="20"/>
                <w:szCs w:val="20"/>
              </w:rPr>
            </w:pPr>
            <w:r>
              <w:rPr>
                <w:rFonts w:hint="eastAsia" w:ascii="宋体" w:hAnsi="宋体" w:cs="宋体"/>
                <w:b w:val="0"/>
                <w:bCs/>
                <w:color w:val="auto"/>
                <w:kern w:val="0"/>
                <w:sz w:val="20"/>
                <w:szCs w:val="20"/>
              </w:rPr>
              <w:t>肿瘤标志物七项</w:t>
            </w:r>
          </w:p>
        </w:tc>
        <w:tc>
          <w:tcPr>
            <w:tcW w:w="4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auto"/>
                <w:sz w:val="20"/>
                <w:szCs w:val="20"/>
              </w:rPr>
            </w:pPr>
            <w:r>
              <w:rPr>
                <w:rFonts w:ascii="宋体" w:hAnsi="宋体" w:cs="宋体"/>
                <w:b w:val="0"/>
                <w:bCs/>
                <w:color w:val="auto"/>
                <w:kern w:val="0"/>
                <w:sz w:val="20"/>
                <w:szCs w:val="20"/>
              </w:rPr>
              <w:t>CA19-9</w:t>
            </w:r>
            <w:r>
              <w:rPr>
                <w:rFonts w:hint="eastAsia" w:ascii="宋体" w:hAnsi="宋体" w:cs="宋体"/>
                <w:b w:val="0"/>
                <w:bCs/>
                <w:color w:val="auto"/>
                <w:kern w:val="0"/>
                <w:sz w:val="20"/>
                <w:szCs w:val="20"/>
              </w:rPr>
              <w:t>、</w:t>
            </w:r>
            <w:r>
              <w:rPr>
                <w:rFonts w:ascii="宋体" w:hAnsi="宋体" w:cs="宋体"/>
                <w:b w:val="0"/>
                <w:bCs/>
                <w:color w:val="auto"/>
                <w:kern w:val="0"/>
                <w:sz w:val="20"/>
                <w:szCs w:val="20"/>
              </w:rPr>
              <w:t>CA-153</w:t>
            </w:r>
            <w:r>
              <w:rPr>
                <w:rFonts w:hint="eastAsia" w:ascii="宋体" w:hAnsi="宋体" w:cs="宋体"/>
                <w:b w:val="0"/>
                <w:bCs/>
                <w:color w:val="auto"/>
                <w:kern w:val="0"/>
                <w:sz w:val="20"/>
                <w:szCs w:val="20"/>
              </w:rPr>
              <w:t>、</w:t>
            </w:r>
            <w:r>
              <w:rPr>
                <w:rFonts w:ascii="宋体" w:hAnsi="宋体" w:cs="宋体"/>
                <w:b w:val="0"/>
                <w:bCs/>
                <w:color w:val="auto"/>
                <w:kern w:val="0"/>
                <w:sz w:val="20"/>
                <w:szCs w:val="20"/>
              </w:rPr>
              <w:t>CA125</w:t>
            </w:r>
            <w:r>
              <w:rPr>
                <w:rFonts w:hint="eastAsia" w:ascii="宋体" w:hAnsi="宋体" w:cs="宋体"/>
                <w:b w:val="0"/>
                <w:bCs/>
                <w:color w:val="auto"/>
                <w:kern w:val="0"/>
                <w:sz w:val="20"/>
                <w:szCs w:val="20"/>
              </w:rPr>
              <w:t>、</w:t>
            </w:r>
            <w:r>
              <w:rPr>
                <w:rFonts w:ascii="宋体" w:hAnsi="宋体" w:cs="宋体"/>
                <w:b w:val="0"/>
                <w:bCs/>
                <w:color w:val="auto"/>
                <w:kern w:val="0"/>
                <w:sz w:val="20"/>
                <w:szCs w:val="20"/>
              </w:rPr>
              <w:t>PSA</w:t>
            </w:r>
            <w:r>
              <w:rPr>
                <w:rFonts w:hint="eastAsia" w:ascii="宋体" w:hAnsi="宋体" w:cs="宋体"/>
                <w:b w:val="0"/>
                <w:bCs/>
                <w:color w:val="auto"/>
                <w:kern w:val="0"/>
                <w:sz w:val="20"/>
                <w:szCs w:val="20"/>
              </w:rPr>
              <w:t>、</w:t>
            </w:r>
            <w:r>
              <w:rPr>
                <w:rFonts w:ascii="宋体" w:hAnsi="宋体" w:cs="宋体"/>
                <w:b w:val="0"/>
                <w:bCs/>
                <w:color w:val="auto"/>
                <w:kern w:val="0"/>
                <w:sz w:val="20"/>
                <w:szCs w:val="20"/>
              </w:rPr>
              <w:t>CEA</w:t>
            </w:r>
            <w:r>
              <w:rPr>
                <w:rFonts w:hint="eastAsia" w:ascii="宋体" w:hAnsi="宋体" w:cs="宋体"/>
                <w:b w:val="0"/>
                <w:bCs/>
                <w:color w:val="auto"/>
                <w:kern w:val="0"/>
                <w:sz w:val="20"/>
                <w:szCs w:val="20"/>
              </w:rPr>
              <w:t>、</w:t>
            </w:r>
            <w:r>
              <w:rPr>
                <w:rFonts w:ascii="宋体" w:hAnsi="宋体" w:cs="宋体"/>
                <w:b w:val="0"/>
                <w:bCs/>
                <w:color w:val="auto"/>
                <w:kern w:val="0"/>
                <w:sz w:val="20"/>
                <w:szCs w:val="20"/>
              </w:rPr>
              <w:t>AFP</w:t>
            </w:r>
            <w:r>
              <w:rPr>
                <w:rFonts w:hint="eastAsia" w:ascii="宋体" w:hAnsi="宋体" w:cs="宋体"/>
                <w:b w:val="0"/>
                <w:bCs/>
                <w:color w:val="auto"/>
                <w:kern w:val="0"/>
                <w:sz w:val="20"/>
                <w:szCs w:val="20"/>
              </w:rPr>
              <w:t>、小细胞肺癌筛查</w:t>
            </w:r>
            <w:r>
              <w:rPr>
                <w:rFonts w:ascii="宋体" w:hAnsi="宋体" w:cs="宋体"/>
                <w:b w:val="0"/>
                <w:bCs/>
                <w:color w:val="auto"/>
                <w:kern w:val="0"/>
                <w:sz w:val="20"/>
                <w:szCs w:val="20"/>
              </w:rPr>
              <w:t>PROGRP</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660" w:hRule="atLeast"/>
          <w:jc w:val="center"/>
        </w:trPr>
        <w:tc>
          <w:tcPr>
            <w:tcW w:w="8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auto"/>
                <w:sz w:val="20"/>
                <w:szCs w:val="20"/>
              </w:rPr>
            </w:pPr>
          </w:p>
        </w:tc>
        <w:tc>
          <w:tcPr>
            <w:tcW w:w="23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auto"/>
                <w:sz w:val="20"/>
                <w:szCs w:val="20"/>
              </w:rPr>
            </w:pPr>
            <w:r>
              <w:rPr>
                <w:rFonts w:hint="eastAsia" w:ascii="宋体" w:hAnsi="宋体" w:cs="宋体"/>
                <w:b w:val="0"/>
                <w:bCs/>
                <w:color w:val="auto"/>
                <w:kern w:val="0"/>
                <w:sz w:val="20"/>
                <w:szCs w:val="20"/>
              </w:rPr>
              <w:t>便潜血</w:t>
            </w:r>
            <w:r>
              <w:rPr>
                <w:rFonts w:ascii="宋体" w:hAnsi="宋体" w:cs="宋体"/>
                <w:b w:val="0"/>
                <w:bCs/>
                <w:color w:val="auto"/>
                <w:kern w:val="0"/>
                <w:sz w:val="20"/>
                <w:szCs w:val="20"/>
              </w:rPr>
              <w:t>(</w:t>
            </w:r>
            <w:r>
              <w:rPr>
                <w:rFonts w:hint="eastAsia" w:ascii="宋体" w:hAnsi="宋体" w:cs="宋体"/>
                <w:b w:val="0"/>
                <w:bCs/>
                <w:color w:val="auto"/>
                <w:kern w:val="0"/>
                <w:sz w:val="20"/>
                <w:szCs w:val="20"/>
              </w:rPr>
              <w:t>大肠癌早期筛查</w:t>
            </w:r>
            <w:r>
              <w:rPr>
                <w:rFonts w:ascii="宋体" w:hAnsi="宋体" w:cs="宋体"/>
                <w:b w:val="0"/>
                <w:bCs/>
                <w:color w:val="auto"/>
                <w:kern w:val="0"/>
                <w:sz w:val="20"/>
                <w:szCs w:val="20"/>
              </w:rPr>
              <w:t>)</w:t>
            </w:r>
          </w:p>
        </w:tc>
        <w:tc>
          <w:tcPr>
            <w:tcW w:w="4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auto"/>
                <w:sz w:val="20"/>
                <w:szCs w:val="20"/>
              </w:rPr>
            </w:pPr>
            <w:r>
              <w:rPr>
                <w:rFonts w:hint="eastAsia" w:ascii="宋体" w:hAnsi="宋体" w:cs="宋体"/>
                <w:b w:val="0"/>
                <w:bCs/>
                <w:color w:val="auto"/>
                <w:kern w:val="0"/>
                <w:sz w:val="20"/>
                <w:szCs w:val="20"/>
              </w:rPr>
              <w:t>能更高效率及准确地检出大肠癌及癌前病变。</w:t>
            </w:r>
            <w:r>
              <w:rPr>
                <w:rFonts w:ascii="宋体" w:hAnsi="宋体" w:cs="宋体"/>
                <w:b w:val="0"/>
                <w:bCs/>
                <w:color w:val="auto"/>
                <w:kern w:val="0"/>
                <w:sz w:val="20"/>
                <w:szCs w:val="20"/>
              </w:rPr>
              <w:t xml:space="preserve"> </w:t>
            </w:r>
          </w:p>
        </w:tc>
        <w:tc>
          <w:tcPr>
            <w:tcW w:w="113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376" w:hRule="atLeast"/>
          <w:jc w:val="center"/>
        </w:trPr>
        <w:tc>
          <w:tcPr>
            <w:tcW w:w="861" w:type="dxa"/>
            <w:vMerge w:val="restart"/>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auto"/>
                <w:sz w:val="20"/>
                <w:szCs w:val="20"/>
              </w:rPr>
            </w:pPr>
            <w:r>
              <w:rPr>
                <w:rFonts w:hint="eastAsia" w:ascii="宋体" w:hAnsi="宋体" w:cs="宋体"/>
                <w:b w:val="0"/>
                <w:bCs/>
                <w:color w:val="auto"/>
                <w:kern w:val="0"/>
                <w:sz w:val="20"/>
                <w:szCs w:val="20"/>
              </w:rPr>
              <w:t>影像</w:t>
            </w:r>
            <w:r>
              <w:rPr>
                <w:rFonts w:ascii="宋体" w:hAnsi="宋体" w:cs="宋体"/>
                <w:b w:val="0"/>
                <w:bCs/>
                <w:color w:val="auto"/>
                <w:kern w:val="0"/>
                <w:sz w:val="20"/>
                <w:szCs w:val="20"/>
              </w:rPr>
              <w:t xml:space="preserve">      </w:t>
            </w:r>
            <w:r>
              <w:rPr>
                <w:rFonts w:hint="eastAsia" w:ascii="宋体" w:hAnsi="宋体" w:cs="宋体"/>
                <w:b w:val="0"/>
                <w:bCs/>
                <w:color w:val="auto"/>
                <w:kern w:val="0"/>
                <w:sz w:val="20"/>
                <w:szCs w:val="20"/>
              </w:rPr>
              <w:t>学检</w:t>
            </w:r>
            <w:r>
              <w:rPr>
                <w:rFonts w:ascii="宋体" w:hAnsi="宋体" w:cs="宋体"/>
                <w:b w:val="0"/>
                <w:bCs/>
                <w:color w:val="auto"/>
                <w:kern w:val="0"/>
                <w:sz w:val="20"/>
                <w:szCs w:val="20"/>
              </w:rPr>
              <w:t xml:space="preserve">     </w:t>
            </w:r>
            <w:r>
              <w:rPr>
                <w:rFonts w:hint="eastAsia" w:ascii="宋体" w:hAnsi="宋体" w:cs="宋体"/>
                <w:b w:val="0"/>
                <w:bCs/>
                <w:color w:val="auto"/>
                <w:kern w:val="0"/>
                <w:sz w:val="20"/>
                <w:szCs w:val="20"/>
              </w:rPr>
              <w:t>查</w:t>
            </w:r>
          </w:p>
        </w:tc>
        <w:tc>
          <w:tcPr>
            <w:tcW w:w="2372"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auto"/>
                <w:sz w:val="20"/>
                <w:szCs w:val="20"/>
              </w:rPr>
            </w:pPr>
            <w:r>
              <w:rPr>
                <w:rFonts w:hint="eastAsia" w:ascii="宋体" w:hAnsi="宋体" w:cs="宋体"/>
                <w:b w:val="0"/>
                <w:bCs/>
                <w:color w:val="auto"/>
                <w:kern w:val="0"/>
                <w:sz w:val="20"/>
                <w:szCs w:val="20"/>
              </w:rPr>
              <w:t>心脏超声检查</w:t>
            </w:r>
          </w:p>
        </w:tc>
        <w:tc>
          <w:tcPr>
            <w:tcW w:w="4715" w:type="dxa"/>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auto"/>
                <w:sz w:val="20"/>
                <w:szCs w:val="20"/>
              </w:rPr>
            </w:pPr>
            <w:r>
              <w:rPr>
                <w:rFonts w:hint="eastAsia" w:ascii="宋体" w:hAnsi="宋体" w:cs="宋体"/>
                <w:b w:val="0"/>
                <w:bCs/>
                <w:color w:val="auto"/>
                <w:kern w:val="0"/>
                <w:sz w:val="20"/>
                <w:szCs w:val="20"/>
              </w:rPr>
              <w:t>了解心脏、大血管、瓣膜的结构及血流有无异常</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774" w:hRule="atLeast"/>
          <w:jc w:val="center"/>
        </w:trPr>
        <w:tc>
          <w:tcPr>
            <w:tcW w:w="861" w:type="dxa"/>
            <w:vMerge w:val="continue"/>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jc w:val="center"/>
              <w:rPr>
                <w:rFonts w:ascii="宋体"/>
                <w:b w:val="0"/>
                <w:bCs/>
                <w:color w:val="auto"/>
                <w:sz w:val="20"/>
                <w:szCs w:val="20"/>
              </w:rPr>
            </w:pPr>
          </w:p>
        </w:tc>
        <w:tc>
          <w:tcPr>
            <w:tcW w:w="237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auto"/>
                <w:sz w:val="20"/>
                <w:szCs w:val="20"/>
              </w:rPr>
            </w:pPr>
            <w:r>
              <w:rPr>
                <w:rFonts w:hint="eastAsia" w:ascii="宋体" w:hAnsi="宋体" w:cs="宋体"/>
                <w:b w:val="0"/>
                <w:bCs/>
                <w:color w:val="auto"/>
                <w:kern w:val="0"/>
                <w:sz w:val="20"/>
                <w:szCs w:val="20"/>
              </w:rPr>
              <w:t>动脉硬化早期检测</w:t>
            </w:r>
          </w:p>
        </w:tc>
        <w:tc>
          <w:tcPr>
            <w:tcW w:w="4715"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auto"/>
                <w:sz w:val="20"/>
                <w:szCs w:val="20"/>
              </w:rPr>
            </w:pPr>
            <w:r>
              <w:rPr>
                <w:rFonts w:hint="eastAsia" w:ascii="宋体" w:hAnsi="宋体" w:cs="宋体"/>
                <w:b w:val="0"/>
                <w:bCs/>
                <w:color w:val="auto"/>
                <w:kern w:val="0"/>
                <w:sz w:val="20"/>
                <w:szCs w:val="20"/>
              </w:rPr>
              <w:t>是动脉硬化、动脉炎、血管闭塞和糖尿病足等疾病的可靠检查方法，也可检查周身血管中的血栓情况</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r>
        <w:tblPrEx>
          <w:tblLayout w:type="fixed"/>
          <w:tblCellMar>
            <w:top w:w="0" w:type="dxa"/>
            <w:left w:w="0" w:type="dxa"/>
            <w:bottom w:w="0" w:type="dxa"/>
            <w:right w:w="0" w:type="dxa"/>
          </w:tblCellMar>
        </w:tblPrEx>
        <w:trPr>
          <w:trHeight w:val="692" w:hRule="atLeast"/>
          <w:jc w:val="center"/>
        </w:trPr>
        <w:tc>
          <w:tcPr>
            <w:tcW w:w="7948" w:type="dxa"/>
            <w:gridSpan w:val="3"/>
            <w:tcBorders>
              <w:top w:val="single" w:color="000000" w:sz="4" w:space="0"/>
              <w:left w:val="single" w:color="000000" w:sz="4" w:space="0"/>
              <w:bottom w:val="single" w:color="000000" w:sz="4" w:space="0"/>
              <w:right w:val="single" w:color="000000" w:sz="4" w:space="0"/>
            </w:tcBorders>
            <w:shd w:val="clear" w:color="auto" w:fill="FFFFFF"/>
            <w:tcMar>
              <w:top w:w="15" w:type="dxa"/>
              <w:left w:w="15" w:type="dxa"/>
              <w:right w:w="15" w:type="dxa"/>
            </w:tcMar>
            <w:vAlign w:val="center"/>
          </w:tcPr>
          <w:p>
            <w:pPr>
              <w:widowControl/>
              <w:jc w:val="center"/>
              <w:textAlignment w:val="center"/>
              <w:rPr>
                <w:rFonts w:ascii="宋体"/>
                <w:b w:val="0"/>
                <w:bCs/>
                <w:color w:val="auto"/>
                <w:sz w:val="20"/>
                <w:szCs w:val="20"/>
              </w:rPr>
            </w:pPr>
            <w:r>
              <w:rPr>
                <w:rFonts w:hint="eastAsia" w:ascii="宋体" w:hAnsi="宋体" w:cs="宋体"/>
                <w:b w:val="0"/>
                <w:bCs/>
                <w:color w:val="auto"/>
                <w:kern w:val="0"/>
                <w:sz w:val="20"/>
                <w:szCs w:val="20"/>
              </w:rPr>
              <w:t>营养早餐，建立健康档案，专家健康咨询，健康报告及报告袋，静脉采血一次性医用材料费、腹部彩超报告费</w:t>
            </w:r>
          </w:p>
        </w:tc>
        <w:tc>
          <w:tcPr>
            <w:tcW w:w="1132" w:type="dxa"/>
            <w:tcBorders>
              <w:top w:val="single" w:color="000000" w:sz="4" w:space="0"/>
              <w:left w:val="single" w:color="000000" w:sz="4" w:space="0"/>
              <w:bottom w:val="single" w:color="000000" w:sz="4" w:space="0"/>
              <w:right w:val="single" w:color="000000" w:sz="4" w:space="0"/>
            </w:tcBorders>
            <w:tcMar>
              <w:top w:w="15" w:type="dxa"/>
              <w:left w:w="15" w:type="dxa"/>
              <w:right w:w="15" w:type="dxa"/>
            </w:tcMar>
            <w:vAlign w:val="center"/>
          </w:tcPr>
          <w:p>
            <w:pPr>
              <w:widowControl/>
              <w:jc w:val="center"/>
              <w:textAlignment w:val="center"/>
              <w:rPr>
                <w:rFonts w:ascii="宋体"/>
                <w:b w:val="0"/>
                <w:bCs/>
                <w:color w:val="000000"/>
                <w:sz w:val="20"/>
                <w:szCs w:val="20"/>
              </w:rPr>
            </w:pPr>
            <w:r>
              <w:rPr>
                <w:rFonts w:hint="eastAsia" w:ascii="宋体" w:hAnsi="宋体" w:cs="宋体"/>
                <w:b w:val="0"/>
                <w:bCs/>
                <w:color w:val="000000"/>
                <w:kern w:val="0"/>
                <w:sz w:val="20"/>
                <w:szCs w:val="20"/>
              </w:rPr>
              <w:t>√</w:t>
            </w:r>
          </w:p>
        </w:tc>
      </w:tr>
    </w:tbl>
    <w:p>
      <w:pPr>
        <w:pStyle w:val="2"/>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方正黑体_GBK" w:hAnsi="方正黑体_GBK" w:eastAsia="方正黑体_GBK" w:cs="方正黑体_GBK"/>
          <w:b w:val="0"/>
          <w:bCs/>
          <w:sz w:val="32"/>
          <w:szCs w:val="32"/>
          <w:u w:val="none"/>
          <w:lang w:eastAsia="zh-CN"/>
        </w:rPr>
      </w:pPr>
      <w:r>
        <w:rPr>
          <w:rFonts w:hint="eastAsia" w:ascii="方正黑体_GBK" w:hAnsi="方正黑体_GBK" w:eastAsia="方正黑体_GBK" w:cs="方正黑体_GBK"/>
          <w:b w:val="0"/>
          <w:bCs/>
          <w:sz w:val="32"/>
          <w:szCs w:val="32"/>
          <w:u w:val="none"/>
          <w:lang w:eastAsia="zh-CN"/>
        </w:rPr>
        <w:t>三、项目要求</w:t>
      </w:r>
    </w:p>
    <w:p>
      <w:pPr>
        <w:pStyle w:val="4"/>
        <w:spacing w:line="400" w:lineRule="exact"/>
        <w:ind w:firstLine="640" w:firstLineChars="200"/>
        <w:rPr>
          <w:rFonts w:hint="eastAsia" w:ascii="方正仿宋_GBK" w:hAnsi="方正仿宋_GBK" w:eastAsia="方正仿宋_GBK" w:cs="方正仿宋_GBK"/>
          <w:b w:val="0"/>
          <w:bCs/>
          <w:kern w:val="2"/>
          <w:sz w:val="32"/>
          <w:szCs w:val="32"/>
          <w:lang w:val="en-US" w:eastAsia="zh-CN" w:bidi="ar-SA"/>
        </w:rPr>
      </w:pPr>
      <w:r>
        <w:rPr>
          <w:rFonts w:hint="eastAsia" w:ascii="方正仿宋_GBK" w:hAnsi="方正仿宋_GBK" w:eastAsia="方正仿宋_GBK" w:cs="方正仿宋_GBK"/>
          <w:b w:val="0"/>
          <w:bCs/>
          <w:kern w:val="2"/>
          <w:sz w:val="32"/>
          <w:szCs w:val="32"/>
          <w:lang w:val="en-US" w:eastAsia="zh-CN" w:bidi="ar-SA"/>
        </w:rPr>
        <w:t>（一）体检时间：预计11月下旬。</w:t>
      </w:r>
    </w:p>
    <w:p>
      <w:pPr>
        <w:ind w:firstLine="640" w:firstLineChars="200"/>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kern w:val="2"/>
          <w:sz w:val="32"/>
          <w:szCs w:val="32"/>
          <w:lang w:val="en-US" w:eastAsia="zh-CN" w:bidi="ar-SA"/>
        </w:rPr>
        <w:t>（二）有合理的体检流程</w:t>
      </w:r>
      <w:r>
        <w:rPr>
          <w:rFonts w:hint="eastAsia" w:ascii="方正仿宋_GBK" w:hAnsi="方正仿宋_GBK" w:eastAsia="方正仿宋_GBK" w:cs="方正仿宋_GBK"/>
          <w:b w:val="0"/>
          <w:bCs/>
          <w:sz w:val="32"/>
          <w:szCs w:val="32"/>
        </w:rPr>
        <w:t>、应急预案和人员引导，保障参检人员及时安全完成体检。</w:t>
      </w:r>
    </w:p>
    <w:p>
      <w:pPr>
        <w:ind w:firstLine="640" w:firstLineChars="200"/>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（三）各科医生人数配备合理、足够，从业人员技术精，工作责任心强，服务态度好，主检医生具有副主任医生以上职称。</w:t>
      </w:r>
    </w:p>
    <w:p>
      <w:pPr>
        <w:ind w:firstLine="640" w:firstLineChars="200"/>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（四）体检实行主检医师负责制，对在体检过程中发现的明显异常情况及重大疾病，应由专人负责，及时书面反馈采购人，并提出处理建议意见</w:t>
      </w:r>
      <w:r>
        <w:rPr>
          <w:rFonts w:hint="eastAsia" w:ascii="方正仿宋_GBK" w:hAnsi="方正仿宋_GBK" w:eastAsia="方正仿宋_GBK" w:cs="方正仿宋_GBK"/>
          <w:b w:val="0"/>
          <w:bCs/>
          <w:sz w:val="32"/>
          <w:szCs w:val="32"/>
          <w:lang w:eastAsia="zh-CN"/>
        </w:rPr>
        <w:t>和及时安排复检</w:t>
      </w:r>
      <w:r>
        <w:rPr>
          <w:rFonts w:hint="eastAsia" w:ascii="方正仿宋_GBK" w:hAnsi="方正仿宋_GBK" w:eastAsia="方正仿宋_GBK" w:cs="方正仿宋_GBK"/>
          <w:b w:val="0"/>
          <w:bCs/>
          <w:sz w:val="32"/>
          <w:szCs w:val="32"/>
        </w:rPr>
        <w:t>。</w:t>
      </w:r>
    </w:p>
    <w:p>
      <w:pPr>
        <w:pStyle w:val="4"/>
        <w:spacing w:line="400" w:lineRule="exact"/>
        <w:ind w:firstLine="640" w:firstLineChars="200"/>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（五）体检结束后一个月</w:t>
      </w:r>
      <w:r>
        <w:rPr>
          <w:rFonts w:hint="eastAsia" w:ascii="方正仿宋_GBK" w:hAnsi="方正仿宋_GBK" w:eastAsia="方正仿宋_GBK" w:cs="方正仿宋_GBK"/>
          <w:b w:val="0"/>
          <w:bCs/>
          <w:sz w:val="32"/>
          <w:szCs w:val="32"/>
          <w:lang w:eastAsia="zh-CN"/>
        </w:rPr>
        <w:t>内</w:t>
      </w:r>
      <w:r>
        <w:rPr>
          <w:rFonts w:hint="eastAsia" w:ascii="方正仿宋_GBK" w:hAnsi="方正仿宋_GBK" w:eastAsia="方正仿宋_GBK" w:cs="方正仿宋_GBK"/>
          <w:b w:val="0"/>
          <w:bCs/>
          <w:sz w:val="32"/>
          <w:szCs w:val="32"/>
        </w:rPr>
        <w:t>提交全部体检报告</w:t>
      </w:r>
      <w:r>
        <w:rPr>
          <w:rFonts w:hint="eastAsia" w:ascii="方正仿宋_GBK" w:hAnsi="方正仿宋_GBK" w:eastAsia="方正仿宋_GBK" w:cs="方正仿宋_GBK"/>
          <w:b w:val="0"/>
          <w:bCs/>
          <w:sz w:val="32"/>
          <w:szCs w:val="32"/>
          <w:lang w:eastAsia="zh-CN"/>
        </w:rPr>
        <w:t>，</w:t>
      </w:r>
      <w:r>
        <w:rPr>
          <w:rFonts w:hint="eastAsia" w:ascii="方正仿宋_GBK" w:hAnsi="方正仿宋_GBK" w:eastAsia="方正仿宋_GBK" w:cs="方正仿宋_GBK"/>
          <w:b w:val="0"/>
          <w:bCs/>
          <w:sz w:val="32"/>
          <w:szCs w:val="32"/>
        </w:rPr>
        <w:t>并免费提供医疗咨询。</w:t>
      </w:r>
    </w:p>
    <w:p>
      <w:pPr>
        <w:ind w:firstLine="640" w:firstLineChars="200"/>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（六）安排专业医生到我单位解读体检报告。</w:t>
      </w:r>
    </w:p>
    <w:p>
      <w:pPr>
        <w:ind w:firstLine="640" w:firstLineChars="200"/>
        <w:rPr>
          <w:rFonts w:hint="eastAsia" w:ascii="方正仿宋_GBK" w:hAnsi="方正仿宋_GBK" w:eastAsia="方正仿宋_GBK" w:cs="方正仿宋_GBK"/>
          <w:b w:val="0"/>
          <w:bCs/>
          <w:sz w:val="32"/>
          <w:szCs w:val="32"/>
        </w:rPr>
      </w:pPr>
      <w:r>
        <w:rPr>
          <w:rFonts w:hint="eastAsia" w:ascii="方正仿宋_GBK" w:hAnsi="方正仿宋_GBK" w:eastAsia="方正仿宋_GBK" w:cs="方正仿宋_GBK"/>
          <w:b w:val="0"/>
          <w:bCs/>
          <w:sz w:val="32"/>
          <w:szCs w:val="32"/>
        </w:rPr>
        <w:t>（七）</w:t>
      </w:r>
      <w:r>
        <w:rPr>
          <w:rFonts w:hint="eastAsia" w:ascii="方正仿宋_GBK" w:hAnsi="方正仿宋_GBK" w:eastAsia="方正仿宋_GBK" w:cs="方正仿宋_GBK"/>
          <w:b w:val="0"/>
          <w:bCs/>
          <w:sz w:val="32"/>
          <w:szCs w:val="32"/>
          <w:lang w:eastAsia="zh-CN"/>
        </w:rPr>
        <w:t>通过</w:t>
      </w:r>
      <w:r>
        <w:rPr>
          <w:rFonts w:hint="eastAsia" w:ascii="方正仿宋_GBK" w:hAnsi="方正仿宋_GBK" w:eastAsia="方正仿宋_GBK" w:cs="方正仿宋_GBK"/>
          <w:b w:val="0"/>
          <w:bCs/>
          <w:sz w:val="32"/>
          <w:szCs w:val="32"/>
        </w:rPr>
        <w:t>国内知名医院作进一步检查或就医帮助。</w:t>
      </w:r>
    </w:p>
    <w:p>
      <w:pPr>
        <w:widowControl/>
        <w:shd w:val="clear" w:color="auto" w:fill="FFFFFF"/>
        <w:spacing w:line="460" w:lineRule="exact"/>
        <w:jc w:val="left"/>
        <w:rPr>
          <w:rFonts w:ascii="仿宋_GB2312" w:hAnsi="宋体" w:eastAsia="仿宋_GB2312"/>
          <w:b w:val="0"/>
          <w:bCs/>
          <w:sz w:val="24"/>
        </w:rPr>
        <w:sectPr>
          <w:pgSz w:w="11906" w:h="16838"/>
          <w:pgMar w:top="1440" w:right="1797" w:bottom="1440" w:left="1400" w:header="851" w:footer="992" w:gutter="0"/>
          <w:pgNumType w:fmt="decimal"/>
          <w:cols w:space="425" w:num="1"/>
          <w:docGrid w:type="lines" w:linePitch="312" w:charSpace="0"/>
        </w:sectPr>
      </w:pPr>
    </w:p>
    <w:p>
      <w:pPr>
        <w:widowControl/>
        <w:shd w:val="clear" w:color="auto" w:fill="FFFFFF"/>
        <w:spacing w:line="500" w:lineRule="exact"/>
        <w:jc w:val="center"/>
        <w:outlineLvl w:val="1"/>
        <w:rPr>
          <w:rFonts w:hint="eastAsia" w:ascii="仿宋_GB2312" w:hAnsi="宋体" w:eastAsia="仿宋_GB2312" w:cs="宋体"/>
          <w:b w:val="0"/>
          <w:bCs/>
          <w:kern w:val="0"/>
          <w:sz w:val="24"/>
        </w:rPr>
      </w:pPr>
      <w:r>
        <w:rPr>
          <w:rFonts w:hint="eastAsia" w:ascii="方正楷体_GBK" w:hAnsi="方正楷体_GBK" w:eastAsia="方正楷体_GBK" w:cs="方正楷体_GBK"/>
          <w:b w:val="0"/>
          <w:bCs/>
          <w:sz w:val="36"/>
          <w:szCs w:val="28"/>
        </w:rPr>
        <w:t>第四章 报价文件格式</w:t>
      </w:r>
    </w:p>
    <w:p>
      <w:pPr>
        <w:pStyle w:val="2"/>
        <w:keepNext/>
        <w:keepLines/>
        <w:pageBreakBefore w:val="0"/>
        <w:widowControl w:val="0"/>
        <w:numPr>
          <w:ilvl w:val="0"/>
          <w:numId w:val="0"/>
        </w:numPr>
        <w:kinsoku/>
        <w:wordWrap/>
        <w:overflowPunct/>
        <w:topLinePunct w:val="0"/>
        <w:autoSpaceDE/>
        <w:autoSpaceDN/>
        <w:bidi w:val="0"/>
        <w:adjustRightInd/>
        <w:snapToGrid/>
        <w:spacing w:line="520" w:lineRule="exact"/>
        <w:ind w:left="0" w:leftChars="0" w:right="0" w:rightChars="0" w:firstLine="560" w:firstLineChars="200"/>
        <w:jc w:val="both"/>
        <w:textAlignment w:val="auto"/>
        <w:outlineLvl w:val="1"/>
        <w:rPr>
          <w:rFonts w:hint="eastAsia" w:ascii="方正黑体_GBK" w:hAnsi="方正黑体_GBK" w:eastAsia="方正黑体_GBK" w:cs="方正黑体_GBK"/>
          <w:b w:val="0"/>
          <w:bCs/>
          <w:sz w:val="28"/>
          <w:szCs w:val="28"/>
          <w:u w:val="none"/>
          <w:lang w:eastAsia="zh-CN"/>
        </w:rPr>
      </w:pPr>
    </w:p>
    <w:p>
      <w:pPr>
        <w:pStyle w:val="2"/>
        <w:pageBreakBefore w:val="0"/>
        <w:widowControl w:val="0"/>
        <w:numPr>
          <w:ilvl w:val="0"/>
          <w:numId w:val="0"/>
        </w:numPr>
        <w:kinsoku/>
        <w:wordWrap/>
        <w:overflowPunct/>
        <w:topLinePunct w:val="0"/>
        <w:autoSpaceDE/>
        <w:autoSpaceDN/>
        <w:bidi w:val="0"/>
        <w:adjustRightInd/>
        <w:snapToGrid/>
        <w:spacing w:line="560" w:lineRule="exact"/>
        <w:ind w:right="0" w:rightChars="0" w:firstLine="640" w:firstLineChars="200"/>
        <w:jc w:val="both"/>
        <w:textAlignment w:val="auto"/>
        <w:rPr>
          <w:rFonts w:hint="eastAsia" w:ascii="方正黑体_GBK" w:hAnsi="方正黑体_GBK" w:eastAsia="方正黑体_GBK" w:cs="方正黑体_GBK"/>
          <w:b w:val="0"/>
          <w:bCs/>
          <w:sz w:val="32"/>
          <w:szCs w:val="32"/>
          <w:u w:val="none"/>
          <w:lang w:eastAsia="zh-CN"/>
        </w:rPr>
      </w:pPr>
      <w:r>
        <w:rPr>
          <w:rFonts w:hint="eastAsia" w:ascii="方正黑体_GBK" w:hAnsi="方正黑体_GBK" w:eastAsia="方正黑体_GBK" w:cs="方正黑体_GBK"/>
          <w:b w:val="0"/>
          <w:bCs/>
          <w:sz w:val="32"/>
          <w:szCs w:val="32"/>
          <w:u w:val="none"/>
          <w:lang w:eastAsia="zh-CN"/>
        </w:rPr>
        <w:t>一、报价一览表格式</w:t>
      </w:r>
    </w:p>
    <w:p>
      <w:pPr>
        <w:widowControl/>
        <w:shd w:val="clear" w:color="auto" w:fill="FFFFFF"/>
        <w:spacing w:line="500" w:lineRule="exact"/>
        <w:ind w:firstLine="640" w:firstLineChars="200"/>
        <w:jc w:val="center"/>
        <w:rPr>
          <w:rFonts w:hint="eastAsia" w:ascii="方正小标宋_GBK" w:hAnsi="方正小标宋_GBK" w:eastAsia="方正小标宋_GBK" w:cs="方正小标宋_GBK"/>
          <w:b w:val="0"/>
          <w:bCs/>
          <w:kern w:val="0"/>
          <w:sz w:val="32"/>
          <w:szCs w:val="32"/>
        </w:rPr>
      </w:pPr>
    </w:p>
    <w:p>
      <w:pPr>
        <w:widowControl/>
        <w:shd w:val="clear" w:color="auto" w:fill="FFFFFF"/>
        <w:spacing w:line="500" w:lineRule="exact"/>
        <w:ind w:firstLine="640" w:firstLineChars="200"/>
        <w:jc w:val="center"/>
        <w:rPr>
          <w:rFonts w:hint="eastAsia" w:ascii="方正小标宋_GBK" w:hAnsi="方正小标宋_GBK" w:eastAsia="方正小标宋_GBK" w:cs="方正小标宋_GBK"/>
          <w:b w:val="0"/>
          <w:bCs/>
          <w:kern w:val="0"/>
          <w:sz w:val="32"/>
          <w:szCs w:val="32"/>
        </w:rPr>
      </w:pPr>
      <w:r>
        <w:rPr>
          <w:rFonts w:hint="eastAsia" w:ascii="方正小标宋_GBK" w:hAnsi="方正小标宋_GBK" w:eastAsia="方正小标宋_GBK" w:cs="方正小标宋_GBK"/>
          <w:b w:val="0"/>
          <w:bCs/>
          <w:kern w:val="0"/>
          <w:sz w:val="32"/>
          <w:szCs w:val="32"/>
        </w:rPr>
        <w:t>报价一览表</w:t>
      </w:r>
    </w:p>
    <w:p>
      <w:pPr>
        <w:widowControl/>
        <w:shd w:val="clear" w:color="auto" w:fill="FFFFFF"/>
        <w:spacing w:line="500" w:lineRule="exact"/>
        <w:ind w:firstLine="480" w:firstLineChars="200"/>
        <w:jc w:val="center"/>
        <w:rPr>
          <w:rFonts w:hint="eastAsia" w:ascii="仿宋_GB2312" w:hAnsi="宋体" w:eastAsia="仿宋_GB2312" w:cs="宋体"/>
          <w:b w:val="0"/>
          <w:bCs/>
          <w:kern w:val="0"/>
          <w:sz w:val="24"/>
        </w:rPr>
      </w:pPr>
    </w:p>
    <w:p>
      <w:pPr>
        <w:pStyle w:val="3"/>
        <w:shd w:val="clear" w:color="auto" w:fill="FFFFFF"/>
        <w:wordWrap w:val="0"/>
        <w:ind w:right="480"/>
        <w:rPr>
          <w:rFonts w:ascii="仿宋_GB2312" w:hAnsi="宋体" w:eastAsia="仿宋_GB2312"/>
          <w:b w:val="0"/>
          <w:bCs/>
          <w:sz w:val="24"/>
          <w:szCs w:val="24"/>
        </w:rPr>
      </w:pPr>
      <w:r>
        <w:rPr>
          <w:rFonts w:ascii="仿宋_GB2312" w:hAnsi="宋体" w:eastAsia="仿宋_GB2312"/>
          <w:b w:val="0"/>
          <w:bCs/>
          <w:sz w:val="24"/>
          <w:szCs w:val="24"/>
        </w:rPr>
        <w:t>项目名称：</w:t>
      </w:r>
      <w:r>
        <w:rPr>
          <w:rFonts w:hint="eastAsia" w:ascii="仿宋_GB2312" w:hAnsi="宋体" w:eastAsia="仿宋_GB2312"/>
          <w:b w:val="0"/>
          <w:bCs/>
          <w:sz w:val="24"/>
          <w:szCs w:val="24"/>
          <w:lang w:eastAsia="zh-CN"/>
        </w:rPr>
        <w:t>成都市青羊生态环境局干部职工</w:t>
      </w:r>
      <w:r>
        <w:rPr>
          <w:rFonts w:hint="eastAsia" w:ascii="仿宋_GB2312" w:hAnsi="宋体" w:eastAsia="仿宋_GB2312"/>
          <w:b w:val="0"/>
          <w:bCs/>
          <w:sz w:val="24"/>
          <w:szCs w:val="24"/>
          <w:lang w:val="en-US" w:eastAsia="zh-CN"/>
        </w:rPr>
        <w:t>2019年度</w:t>
      </w:r>
      <w:r>
        <w:rPr>
          <w:rFonts w:hint="eastAsia" w:ascii="仿宋_GB2312" w:hAnsi="宋体" w:eastAsia="仿宋_GB2312"/>
          <w:b w:val="0"/>
          <w:bCs/>
          <w:sz w:val="24"/>
          <w:szCs w:val="24"/>
          <w:lang w:eastAsia="zh-CN"/>
        </w:rPr>
        <w:t>健康体检</w:t>
      </w:r>
      <w:r>
        <w:rPr>
          <w:rFonts w:ascii="仿宋_GB2312" w:hAnsi="宋体" w:eastAsia="仿宋_GB2312"/>
          <w:b w:val="0"/>
          <w:bCs/>
          <w:sz w:val="24"/>
          <w:szCs w:val="24"/>
        </w:rPr>
        <w:t xml:space="preserve">              </w:t>
      </w:r>
    </w:p>
    <w:tbl>
      <w:tblPr>
        <w:tblStyle w:val="9"/>
        <w:tblW w:w="8960" w:type="dxa"/>
        <w:tblInd w:w="0" w:type="dxa"/>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4"/>
        <w:gridCol w:w="1233"/>
        <w:gridCol w:w="2623"/>
        <w:gridCol w:w="3840"/>
      </w:tblGrid>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76" w:hRule="atLeast"/>
        </w:trPr>
        <w:tc>
          <w:tcPr>
            <w:tcW w:w="1264"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序号</w:t>
            </w:r>
          </w:p>
        </w:tc>
        <w:tc>
          <w:tcPr>
            <w:tcW w:w="3856" w:type="dxa"/>
            <w:gridSpan w:val="2"/>
            <w:vAlign w:val="bottom"/>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报价项目</w:t>
            </w:r>
          </w:p>
        </w:tc>
        <w:tc>
          <w:tcPr>
            <w:tcW w:w="3840" w:type="dxa"/>
            <w:vAlign w:val="center"/>
          </w:tcPr>
          <w:p>
            <w:pPr>
              <w:jc w:val="center"/>
              <w:rPr>
                <w:rFonts w:hint="eastAsia" w:ascii="方正黑体_GBK" w:hAnsi="方正黑体_GBK" w:eastAsia="方正黑体_GBK" w:cs="方正黑体_GBK"/>
                <w:b w:val="0"/>
                <w:bCs/>
                <w:sz w:val="28"/>
                <w:szCs w:val="28"/>
              </w:rPr>
            </w:pPr>
            <w:r>
              <w:rPr>
                <w:rFonts w:hint="eastAsia" w:ascii="方正黑体_GBK" w:hAnsi="方正黑体_GBK" w:eastAsia="方正黑体_GBK" w:cs="方正黑体_GBK"/>
                <w:b w:val="0"/>
                <w:bCs/>
                <w:sz w:val="28"/>
                <w:szCs w:val="28"/>
              </w:rPr>
              <w:t>金额（元）</w:t>
            </w: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55" w:hRule="atLeast"/>
        </w:trPr>
        <w:tc>
          <w:tcPr>
            <w:tcW w:w="1264" w:type="dxa"/>
            <w:vAlign w:val="center"/>
          </w:tcPr>
          <w:p>
            <w:pPr>
              <w:ind w:firstLine="300" w:firstLineChars="100"/>
              <w:jc w:val="center"/>
              <w:rPr>
                <w:rFonts w:hint="eastAsia" w:ascii="方正仿宋_GBK" w:hAnsi="方正仿宋_GBK" w:eastAsia="方正仿宋_GBK" w:cs="方正仿宋_GBK"/>
                <w:b w:val="0"/>
                <w:bCs/>
                <w:sz w:val="30"/>
                <w:szCs w:val="30"/>
              </w:rPr>
            </w:pPr>
            <w:r>
              <w:rPr>
                <w:rFonts w:hint="eastAsia" w:ascii="方正仿宋_GBK" w:hAnsi="方正仿宋_GBK" w:eastAsia="方正仿宋_GBK" w:cs="方正仿宋_GBK"/>
                <w:b w:val="0"/>
                <w:bCs/>
                <w:sz w:val="30"/>
                <w:szCs w:val="30"/>
              </w:rPr>
              <w:t>1</w:t>
            </w:r>
          </w:p>
        </w:tc>
        <w:tc>
          <w:tcPr>
            <w:tcW w:w="1233" w:type="dxa"/>
            <w:vMerge w:val="restart"/>
            <w:vAlign w:val="center"/>
          </w:tcPr>
          <w:p>
            <w:pPr>
              <w:jc w:val="center"/>
              <w:rPr>
                <w:rFonts w:hint="eastAsia" w:ascii="方正仿宋_GBK" w:hAnsi="方正仿宋_GBK" w:eastAsia="方正仿宋_GBK" w:cs="方正仿宋_GBK"/>
                <w:b w:val="0"/>
                <w:bCs/>
                <w:sz w:val="28"/>
                <w:szCs w:val="28"/>
                <w:lang w:val="zh-CN"/>
              </w:rPr>
            </w:pPr>
            <w:r>
              <w:rPr>
                <w:rFonts w:hint="eastAsia" w:ascii="方正仿宋_GBK" w:hAnsi="方正仿宋_GBK" w:eastAsia="方正仿宋_GBK" w:cs="方正仿宋_GBK"/>
                <w:b w:val="0"/>
                <w:bCs/>
                <w:sz w:val="28"/>
                <w:szCs w:val="28"/>
                <w:lang w:val="zh-CN"/>
              </w:rPr>
              <w:t>项目一</w:t>
            </w:r>
          </w:p>
        </w:tc>
        <w:tc>
          <w:tcPr>
            <w:tcW w:w="2623" w:type="dxa"/>
            <w:vAlign w:val="center"/>
          </w:tcPr>
          <w:p>
            <w:pPr>
              <w:jc w:val="center"/>
              <w:rPr>
                <w:rFonts w:hint="eastAsia" w:ascii="方正仿宋_GBK" w:hAnsi="方正仿宋_GBK" w:eastAsia="方正仿宋_GBK" w:cs="方正仿宋_GBK"/>
                <w:b w:val="0"/>
                <w:bCs/>
                <w:sz w:val="30"/>
                <w:szCs w:val="30"/>
              </w:rPr>
            </w:pPr>
            <w:r>
              <w:rPr>
                <w:rFonts w:hint="eastAsia" w:ascii="方正仿宋_GBK" w:hAnsi="方正仿宋_GBK" w:eastAsia="方正仿宋_GBK" w:cs="方正仿宋_GBK"/>
                <w:b w:val="0"/>
                <w:bCs/>
                <w:sz w:val="28"/>
                <w:szCs w:val="28"/>
                <w:lang w:val="zh-CN"/>
              </w:rPr>
              <w:t>男（</w:t>
            </w:r>
            <w:r>
              <w:rPr>
                <w:rFonts w:hint="eastAsia" w:ascii="方正仿宋_GBK" w:hAnsi="方正仿宋_GBK" w:eastAsia="方正仿宋_GBK" w:cs="方正仿宋_GBK"/>
                <w:b w:val="0"/>
                <w:bCs/>
                <w:sz w:val="28"/>
                <w:szCs w:val="28"/>
                <w:lang w:val="en-US" w:eastAsia="zh-CN"/>
              </w:rPr>
              <w:t>39人</w:t>
            </w:r>
            <w:r>
              <w:rPr>
                <w:rFonts w:hint="eastAsia" w:ascii="方正仿宋_GBK" w:hAnsi="方正仿宋_GBK" w:eastAsia="方正仿宋_GBK" w:cs="方正仿宋_GBK"/>
                <w:b w:val="0"/>
                <w:bCs/>
                <w:sz w:val="28"/>
                <w:szCs w:val="28"/>
                <w:lang w:val="zh-CN"/>
              </w:rPr>
              <w:t>）</w:t>
            </w:r>
          </w:p>
        </w:tc>
        <w:tc>
          <w:tcPr>
            <w:tcW w:w="3840" w:type="dxa"/>
            <w:vAlign w:val="center"/>
          </w:tcPr>
          <w:p>
            <w:pPr>
              <w:ind w:firstLine="300" w:firstLineChars="100"/>
              <w:jc w:val="center"/>
              <w:rPr>
                <w:rFonts w:hint="eastAsia" w:ascii="方正仿宋_GBK" w:hAnsi="方正仿宋_GBK" w:eastAsia="方正仿宋_GBK" w:cs="方正仿宋_GBK"/>
                <w:b w:val="0"/>
                <w:bCs/>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1264" w:type="dxa"/>
            <w:vAlign w:val="center"/>
          </w:tcPr>
          <w:p>
            <w:pPr>
              <w:ind w:firstLine="300" w:firstLineChars="100"/>
              <w:jc w:val="center"/>
              <w:rPr>
                <w:rFonts w:hint="eastAsia" w:ascii="方正仿宋_GBK" w:hAnsi="方正仿宋_GBK" w:eastAsia="方正仿宋_GBK" w:cs="方正仿宋_GBK"/>
                <w:b w:val="0"/>
                <w:bCs/>
                <w:sz w:val="30"/>
                <w:szCs w:val="30"/>
                <w:lang w:eastAsia="zh-CN"/>
              </w:rPr>
            </w:pPr>
            <w:r>
              <w:rPr>
                <w:rFonts w:hint="eastAsia" w:ascii="方正仿宋_GBK" w:hAnsi="方正仿宋_GBK" w:eastAsia="方正仿宋_GBK" w:cs="方正仿宋_GBK"/>
                <w:b w:val="0"/>
                <w:bCs/>
                <w:sz w:val="30"/>
                <w:szCs w:val="30"/>
                <w:lang w:val="en-US" w:eastAsia="zh-CN"/>
              </w:rPr>
              <w:t>2</w:t>
            </w:r>
          </w:p>
        </w:tc>
        <w:tc>
          <w:tcPr>
            <w:tcW w:w="1233" w:type="dxa"/>
            <w:vMerge w:val="continue"/>
            <w:vAlign w:val="center"/>
          </w:tcPr>
          <w:p>
            <w:pPr>
              <w:jc w:val="center"/>
              <w:rPr>
                <w:rFonts w:hint="eastAsia" w:ascii="方正仿宋_GBK" w:hAnsi="方正仿宋_GBK" w:eastAsia="方正仿宋_GBK" w:cs="方正仿宋_GBK"/>
                <w:b w:val="0"/>
                <w:bCs/>
                <w:sz w:val="30"/>
                <w:szCs w:val="30"/>
                <w:lang w:eastAsia="zh-CN"/>
              </w:rPr>
            </w:pPr>
          </w:p>
        </w:tc>
        <w:tc>
          <w:tcPr>
            <w:tcW w:w="2623" w:type="dxa"/>
            <w:vAlign w:val="center"/>
          </w:tcPr>
          <w:p>
            <w:pPr>
              <w:jc w:val="center"/>
              <w:rPr>
                <w:rFonts w:hint="eastAsia" w:ascii="方正仿宋_GBK" w:hAnsi="方正仿宋_GBK" w:eastAsia="方正仿宋_GBK" w:cs="方正仿宋_GBK"/>
                <w:b w:val="0"/>
                <w:bCs/>
                <w:sz w:val="30"/>
                <w:szCs w:val="30"/>
                <w:lang w:eastAsia="zh-CN"/>
              </w:rPr>
            </w:pPr>
            <w:r>
              <w:rPr>
                <w:rFonts w:hint="eastAsia" w:ascii="方正仿宋_GBK" w:hAnsi="方正仿宋_GBK" w:eastAsia="方正仿宋_GBK" w:cs="方正仿宋_GBK"/>
                <w:b w:val="0"/>
                <w:bCs/>
                <w:sz w:val="30"/>
                <w:szCs w:val="30"/>
                <w:lang w:eastAsia="zh-CN"/>
              </w:rPr>
              <w:t>女已婚（</w:t>
            </w:r>
            <w:r>
              <w:rPr>
                <w:rFonts w:hint="eastAsia" w:ascii="方正仿宋_GBK" w:hAnsi="方正仿宋_GBK" w:eastAsia="方正仿宋_GBK" w:cs="方正仿宋_GBK"/>
                <w:b w:val="0"/>
                <w:bCs/>
                <w:sz w:val="30"/>
                <w:szCs w:val="30"/>
                <w:lang w:val="en-US" w:eastAsia="zh-CN"/>
              </w:rPr>
              <w:t>26人</w:t>
            </w:r>
            <w:r>
              <w:rPr>
                <w:rFonts w:hint="eastAsia" w:ascii="方正仿宋_GBK" w:hAnsi="方正仿宋_GBK" w:eastAsia="方正仿宋_GBK" w:cs="方正仿宋_GBK"/>
                <w:b w:val="0"/>
                <w:bCs/>
                <w:sz w:val="30"/>
                <w:szCs w:val="30"/>
                <w:lang w:eastAsia="zh-CN"/>
              </w:rPr>
              <w:t>）</w:t>
            </w:r>
          </w:p>
        </w:tc>
        <w:tc>
          <w:tcPr>
            <w:tcW w:w="3840" w:type="dxa"/>
            <w:vAlign w:val="center"/>
          </w:tcPr>
          <w:p>
            <w:pPr>
              <w:pStyle w:val="3"/>
              <w:snapToGrid w:val="0"/>
              <w:spacing w:line="420" w:lineRule="auto"/>
              <w:ind w:firstLine="300" w:firstLineChars="100"/>
              <w:jc w:val="center"/>
              <w:rPr>
                <w:rFonts w:hint="eastAsia" w:ascii="方正仿宋_GBK" w:hAnsi="方正仿宋_GBK" w:eastAsia="方正仿宋_GBK" w:cs="方正仿宋_GBK"/>
                <w:b w:val="0"/>
                <w:bCs/>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1264" w:type="dxa"/>
            <w:vAlign w:val="center"/>
          </w:tcPr>
          <w:p>
            <w:pPr>
              <w:ind w:firstLine="300" w:firstLineChars="100"/>
              <w:jc w:val="center"/>
              <w:rPr>
                <w:rFonts w:hint="eastAsia" w:ascii="方正仿宋_GBK" w:hAnsi="方正仿宋_GBK" w:eastAsia="方正仿宋_GBK" w:cs="方正仿宋_GBK"/>
                <w:b w:val="0"/>
                <w:bCs/>
                <w:sz w:val="30"/>
                <w:szCs w:val="30"/>
                <w:lang w:val="en-US" w:eastAsia="zh-CN"/>
              </w:rPr>
            </w:pPr>
            <w:r>
              <w:rPr>
                <w:rFonts w:hint="eastAsia" w:ascii="方正仿宋_GBK" w:hAnsi="方正仿宋_GBK" w:eastAsia="方正仿宋_GBK" w:cs="方正仿宋_GBK"/>
                <w:b w:val="0"/>
                <w:bCs/>
                <w:sz w:val="30"/>
                <w:szCs w:val="30"/>
                <w:lang w:val="en-US" w:eastAsia="zh-CN"/>
              </w:rPr>
              <w:t>3</w:t>
            </w:r>
          </w:p>
        </w:tc>
        <w:tc>
          <w:tcPr>
            <w:tcW w:w="1233" w:type="dxa"/>
            <w:vMerge w:val="continue"/>
            <w:vAlign w:val="center"/>
          </w:tcPr>
          <w:p>
            <w:pPr>
              <w:jc w:val="center"/>
              <w:rPr>
                <w:rFonts w:hint="eastAsia" w:ascii="方正仿宋_GBK" w:hAnsi="方正仿宋_GBK" w:eastAsia="方正仿宋_GBK" w:cs="方正仿宋_GBK"/>
                <w:b w:val="0"/>
                <w:bCs/>
                <w:sz w:val="30"/>
                <w:szCs w:val="30"/>
                <w:lang w:eastAsia="zh-CN"/>
              </w:rPr>
            </w:pPr>
          </w:p>
        </w:tc>
        <w:tc>
          <w:tcPr>
            <w:tcW w:w="2623" w:type="dxa"/>
            <w:vAlign w:val="center"/>
          </w:tcPr>
          <w:p>
            <w:pPr>
              <w:jc w:val="center"/>
              <w:rPr>
                <w:rFonts w:hint="eastAsia" w:ascii="方正仿宋_GBK" w:hAnsi="方正仿宋_GBK" w:eastAsia="方正仿宋_GBK" w:cs="方正仿宋_GBK"/>
                <w:b w:val="0"/>
                <w:bCs/>
                <w:sz w:val="30"/>
                <w:szCs w:val="30"/>
                <w:lang w:eastAsia="zh-CN"/>
              </w:rPr>
            </w:pPr>
            <w:r>
              <w:rPr>
                <w:rFonts w:hint="eastAsia" w:ascii="方正仿宋_GBK" w:hAnsi="方正仿宋_GBK" w:eastAsia="方正仿宋_GBK" w:cs="方正仿宋_GBK"/>
                <w:b w:val="0"/>
                <w:bCs/>
                <w:sz w:val="30"/>
                <w:szCs w:val="30"/>
                <w:lang w:eastAsia="zh-CN"/>
              </w:rPr>
              <w:t>女未婚（</w:t>
            </w:r>
            <w:r>
              <w:rPr>
                <w:rFonts w:hint="eastAsia" w:ascii="方正仿宋_GBK" w:hAnsi="方正仿宋_GBK" w:eastAsia="方正仿宋_GBK" w:cs="方正仿宋_GBK"/>
                <w:b w:val="0"/>
                <w:bCs/>
                <w:sz w:val="30"/>
                <w:szCs w:val="30"/>
                <w:lang w:val="en-US" w:eastAsia="zh-CN"/>
              </w:rPr>
              <w:t>3人</w:t>
            </w:r>
            <w:r>
              <w:rPr>
                <w:rFonts w:hint="eastAsia" w:ascii="方正仿宋_GBK" w:hAnsi="方正仿宋_GBK" w:eastAsia="方正仿宋_GBK" w:cs="方正仿宋_GBK"/>
                <w:b w:val="0"/>
                <w:bCs/>
                <w:sz w:val="30"/>
                <w:szCs w:val="30"/>
                <w:lang w:eastAsia="zh-CN"/>
              </w:rPr>
              <w:t>）</w:t>
            </w:r>
          </w:p>
        </w:tc>
        <w:tc>
          <w:tcPr>
            <w:tcW w:w="3840" w:type="dxa"/>
            <w:vAlign w:val="center"/>
          </w:tcPr>
          <w:p>
            <w:pPr>
              <w:pStyle w:val="3"/>
              <w:snapToGrid w:val="0"/>
              <w:spacing w:line="420" w:lineRule="auto"/>
              <w:ind w:firstLine="300" w:firstLineChars="100"/>
              <w:jc w:val="center"/>
              <w:rPr>
                <w:rFonts w:hint="eastAsia" w:ascii="方正仿宋_GBK" w:hAnsi="方正仿宋_GBK" w:eastAsia="方正仿宋_GBK" w:cs="方正仿宋_GBK"/>
                <w:b w:val="0"/>
                <w:bCs/>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24" w:hRule="atLeast"/>
        </w:trPr>
        <w:tc>
          <w:tcPr>
            <w:tcW w:w="1264" w:type="dxa"/>
            <w:vAlign w:val="center"/>
          </w:tcPr>
          <w:p>
            <w:pPr>
              <w:ind w:firstLine="300" w:firstLineChars="100"/>
              <w:jc w:val="center"/>
              <w:rPr>
                <w:rFonts w:hint="eastAsia" w:ascii="方正仿宋_GBK" w:hAnsi="方正仿宋_GBK" w:eastAsia="方正仿宋_GBK" w:cs="方正仿宋_GBK"/>
                <w:b w:val="0"/>
                <w:bCs/>
                <w:sz w:val="30"/>
                <w:szCs w:val="30"/>
                <w:lang w:val="en-US" w:eastAsia="zh-CN"/>
              </w:rPr>
            </w:pPr>
            <w:r>
              <w:rPr>
                <w:rFonts w:hint="eastAsia" w:ascii="方正仿宋_GBK" w:hAnsi="方正仿宋_GBK" w:eastAsia="方正仿宋_GBK" w:cs="方正仿宋_GBK"/>
                <w:b w:val="0"/>
                <w:bCs/>
                <w:sz w:val="30"/>
                <w:szCs w:val="30"/>
                <w:lang w:val="en-US" w:eastAsia="zh-CN"/>
              </w:rPr>
              <w:t>4</w:t>
            </w:r>
          </w:p>
        </w:tc>
        <w:tc>
          <w:tcPr>
            <w:tcW w:w="1233" w:type="dxa"/>
            <w:vAlign w:val="center"/>
          </w:tcPr>
          <w:p>
            <w:pPr>
              <w:jc w:val="center"/>
              <w:rPr>
                <w:rFonts w:hint="eastAsia" w:ascii="方正仿宋_GBK" w:hAnsi="方正仿宋_GBK" w:eastAsia="方正仿宋_GBK" w:cs="方正仿宋_GBK"/>
                <w:b w:val="0"/>
                <w:bCs/>
                <w:sz w:val="30"/>
                <w:szCs w:val="30"/>
                <w:lang w:eastAsia="zh-CN"/>
              </w:rPr>
            </w:pPr>
            <w:r>
              <w:rPr>
                <w:rFonts w:hint="eastAsia" w:ascii="方正仿宋_GBK" w:hAnsi="方正仿宋_GBK" w:eastAsia="方正仿宋_GBK" w:cs="方正仿宋_GBK"/>
                <w:b w:val="0"/>
                <w:bCs/>
                <w:sz w:val="30"/>
                <w:szCs w:val="30"/>
                <w:lang w:eastAsia="zh-CN"/>
              </w:rPr>
              <w:t>项目二</w:t>
            </w:r>
          </w:p>
        </w:tc>
        <w:tc>
          <w:tcPr>
            <w:tcW w:w="2623" w:type="dxa"/>
            <w:vAlign w:val="center"/>
          </w:tcPr>
          <w:p>
            <w:pPr>
              <w:jc w:val="center"/>
              <w:rPr>
                <w:rFonts w:hint="eastAsia" w:ascii="方正仿宋_GBK" w:hAnsi="方正仿宋_GBK" w:eastAsia="方正仿宋_GBK" w:cs="方正仿宋_GBK"/>
                <w:b w:val="0"/>
                <w:bCs/>
                <w:sz w:val="30"/>
                <w:szCs w:val="30"/>
                <w:lang w:eastAsia="zh-CN"/>
              </w:rPr>
            </w:pPr>
            <w:r>
              <w:rPr>
                <w:rFonts w:hint="eastAsia" w:ascii="方正仿宋_GBK" w:hAnsi="方正仿宋_GBK" w:eastAsia="方正仿宋_GBK" w:cs="方正仿宋_GBK"/>
                <w:b w:val="0"/>
                <w:bCs/>
                <w:sz w:val="30"/>
                <w:szCs w:val="30"/>
                <w:lang w:eastAsia="zh-CN"/>
              </w:rPr>
              <w:t>男（</w:t>
            </w:r>
            <w:r>
              <w:rPr>
                <w:rFonts w:hint="eastAsia" w:ascii="方正仿宋_GBK" w:hAnsi="方正仿宋_GBK" w:eastAsia="方正仿宋_GBK" w:cs="方正仿宋_GBK"/>
                <w:b w:val="0"/>
                <w:bCs/>
                <w:sz w:val="30"/>
                <w:szCs w:val="30"/>
                <w:lang w:val="en-US" w:eastAsia="zh-CN"/>
              </w:rPr>
              <w:t>7人</w:t>
            </w:r>
            <w:r>
              <w:rPr>
                <w:rFonts w:hint="eastAsia" w:ascii="方正仿宋_GBK" w:hAnsi="方正仿宋_GBK" w:eastAsia="方正仿宋_GBK" w:cs="方正仿宋_GBK"/>
                <w:b w:val="0"/>
                <w:bCs/>
                <w:sz w:val="30"/>
                <w:szCs w:val="30"/>
                <w:lang w:eastAsia="zh-CN"/>
              </w:rPr>
              <w:t>）</w:t>
            </w:r>
          </w:p>
        </w:tc>
        <w:tc>
          <w:tcPr>
            <w:tcW w:w="3840" w:type="dxa"/>
            <w:vAlign w:val="center"/>
          </w:tcPr>
          <w:p>
            <w:pPr>
              <w:pStyle w:val="3"/>
              <w:snapToGrid w:val="0"/>
              <w:spacing w:line="420" w:lineRule="auto"/>
              <w:ind w:firstLine="300" w:firstLineChars="100"/>
              <w:jc w:val="center"/>
              <w:rPr>
                <w:rFonts w:hint="eastAsia" w:ascii="方正仿宋_GBK" w:hAnsi="方正仿宋_GBK" w:eastAsia="方正仿宋_GBK" w:cs="方正仿宋_GBK"/>
                <w:b w:val="0"/>
                <w:bCs/>
                <w:sz w:val="30"/>
                <w:szCs w:val="30"/>
              </w:rPr>
            </w:pPr>
          </w:p>
        </w:tc>
      </w:tr>
      <w:tr>
        <w:tblPrEx>
          <w:tblBorders>
            <w:top w:val="double" w:color="auto" w:sz="4" w:space="0"/>
            <w:left w:val="double" w:color="auto" w:sz="4" w:space="0"/>
            <w:bottom w:val="double" w:color="auto" w:sz="4" w:space="0"/>
            <w:right w:val="doub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4" w:hRule="atLeast"/>
        </w:trPr>
        <w:tc>
          <w:tcPr>
            <w:tcW w:w="5120" w:type="dxa"/>
            <w:gridSpan w:val="3"/>
            <w:vAlign w:val="center"/>
          </w:tcPr>
          <w:p>
            <w:pPr>
              <w:ind w:firstLine="300" w:firstLineChars="100"/>
              <w:jc w:val="center"/>
              <w:rPr>
                <w:rFonts w:hint="eastAsia" w:ascii="仿宋_GB2312" w:hAnsi="宋体" w:eastAsia="仿宋_GB2312"/>
                <w:b w:val="0"/>
                <w:bCs/>
                <w:sz w:val="30"/>
                <w:szCs w:val="30"/>
              </w:rPr>
            </w:pPr>
            <w:r>
              <w:rPr>
                <w:rFonts w:hint="eastAsia" w:ascii="方正黑体_GBK" w:hAnsi="方正黑体_GBK" w:eastAsia="方正黑体_GBK" w:cs="方正黑体_GBK"/>
                <w:b w:val="0"/>
                <w:bCs/>
                <w:sz w:val="30"/>
                <w:szCs w:val="30"/>
                <w:lang w:val="zh-CN"/>
              </w:rPr>
              <w:t>合计总价（大写）</w:t>
            </w:r>
          </w:p>
        </w:tc>
        <w:tc>
          <w:tcPr>
            <w:tcW w:w="3840" w:type="dxa"/>
            <w:vAlign w:val="center"/>
          </w:tcPr>
          <w:p>
            <w:pPr>
              <w:pStyle w:val="3"/>
              <w:snapToGrid w:val="0"/>
              <w:spacing w:line="420" w:lineRule="auto"/>
              <w:ind w:firstLine="300" w:firstLineChars="100"/>
              <w:jc w:val="center"/>
              <w:rPr>
                <w:rFonts w:ascii="仿宋_GB2312" w:hAnsi="宋体" w:eastAsia="仿宋_GB2312"/>
                <w:b w:val="0"/>
                <w:bCs/>
                <w:sz w:val="30"/>
                <w:szCs w:val="30"/>
              </w:rPr>
            </w:pPr>
          </w:p>
        </w:tc>
      </w:tr>
    </w:tbl>
    <w:p>
      <w:pPr>
        <w:shd w:val="clear" w:color="auto" w:fill="FFFFFF"/>
        <w:spacing w:line="360" w:lineRule="auto"/>
        <w:rPr>
          <w:rFonts w:hint="eastAsia" w:ascii="仿宋_GB2312" w:hAnsi="宋体" w:eastAsia="仿宋_GB2312"/>
          <w:b w:val="0"/>
          <w:bCs/>
          <w:sz w:val="24"/>
        </w:rPr>
      </w:pPr>
    </w:p>
    <w:p>
      <w:pPr>
        <w:shd w:val="clear" w:color="auto" w:fill="FFFFFF"/>
        <w:spacing w:line="360" w:lineRule="auto"/>
        <w:rPr>
          <w:rFonts w:hint="eastAsia" w:ascii="仿宋_GB2312" w:hAnsi="宋体" w:eastAsia="仿宋_GB2312"/>
          <w:b w:val="0"/>
          <w:bCs/>
          <w:sz w:val="24"/>
        </w:rPr>
      </w:pPr>
      <w:r>
        <w:rPr>
          <w:rFonts w:hint="eastAsia" w:ascii="仿宋_GB2312" w:hAnsi="宋体" w:eastAsia="仿宋_GB2312"/>
          <w:b w:val="0"/>
          <w:bCs/>
          <w:sz w:val="24"/>
        </w:rPr>
        <w:t>备注：</w:t>
      </w:r>
    </w:p>
    <w:p>
      <w:pPr>
        <w:shd w:val="clear" w:color="auto" w:fill="FFFFFF"/>
        <w:spacing w:line="360" w:lineRule="auto"/>
        <w:rPr>
          <w:rFonts w:hint="eastAsia" w:ascii="仿宋_GB2312" w:hAnsi="宋体" w:eastAsia="仿宋_GB2312"/>
          <w:b w:val="0"/>
          <w:bCs/>
          <w:sz w:val="24"/>
          <w:u w:val="single"/>
        </w:rPr>
      </w:pPr>
      <w:r>
        <w:rPr>
          <w:rFonts w:hint="eastAsia" w:ascii="仿宋_GB2312" w:hAnsi="宋体" w:eastAsia="仿宋_GB2312"/>
          <w:b w:val="0"/>
          <w:bCs/>
          <w:sz w:val="24"/>
        </w:rPr>
        <w:t>报价人名称（盖章）：</w:t>
      </w:r>
      <w:r>
        <w:rPr>
          <w:rFonts w:hint="eastAsia" w:ascii="仿宋_GB2312" w:hAnsi="宋体" w:eastAsia="仿宋_GB2312"/>
          <w:b w:val="0"/>
          <w:bCs/>
          <w:sz w:val="24"/>
          <w:u w:val="single"/>
        </w:rPr>
        <w:t xml:space="preserve">                       </w:t>
      </w:r>
      <w:r>
        <w:rPr>
          <w:rFonts w:hint="eastAsia" w:ascii="仿宋_GB2312" w:hAnsi="宋体" w:eastAsia="仿宋_GB2312"/>
          <w:b w:val="0"/>
          <w:bCs/>
          <w:sz w:val="24"/>
        </w:rPr>
        <w:t xml:space="preserve">  日  期: </w:t>
      </w:r>
      <w:r>
        <w:rPr>
          <w:rFonts w:hint="eastAsia" w:ascii="仿宋_GB2312" w:hAnsi="宋体" w:eastAsia="仿宋_GB2312"/>
          <w:b w:val="0"/>
          <w:bCs/>
          <w:sz w:val="24"/>
          <w:u w:val="single"/>
        </w:rPr>
        <w:t xml:space="preserve">                    </w:t>
      </w:r>
    </w:p>
    <w:p>
      <w:pPr>
        <w:shd w:val="clear" w:color="auto" w:fill="FFFFFF"/>
        <w:spacing w:line="360" w:lineRule="auto"/>
        <w:rPr>
          <w:rFonts w:hint="eastAsia" w:ascii="仿宋_GB2312" w:hAnsi="宋体" w:eastAsia="仿宋_GB2312"/>
          <w:b w:val="0"/>
          <w:bCs/>
          <w:sz w:val="24"/>
          <w:u w:val="single"/>
        </w:rPr>
      </w:pPr>
      <w:r>
        <w:rPr>
          <w:rFonts w:hint="eastAsia" w:ascii="仿宋_GB2312" w:hAnsi="宋体" w:eastAsia="仿宋_GB2312"/>
          <w:b w:val="0"/>
          <w:bCs/>
          <w:sz w:val="24"/>
        </w:rPr>
        <w:t>报价人代表签名：</w:t>
      </w:r>
      <w:r>
        <w:rPr>
          <w:rFonts w:hint="eastAsia" w:ascii="仿宋_GB2312" w:hAnsi="宋体" w:eastAsia="仿宋_GB2312"/>
          <w:b w:val="0"/>
          <w:bCs/>
          <w:sz w:val="24"/>
          <w:u w:val="single"/>
        </w:rPr>
        <w:t xml:space="preserve">                          </w:t>
      </w:r>
      <w:r>
        <w:rPr>
          <w:rFonts w:hint="eastAsia" w:ascii="仿宋_GB2312" w:hAnsi="宋体" w:eastAsia="仿宋_GB2312"/>
          <w:b w:val="0"/>
          <w:bCs/>
          <w:sz w:val="24"/>
        </w:rPr>
        <w:t xml:space="preserve">  职  务: </w:t>
      </w:r>
      <w:r>
        <w:rPr>
          <w:rFonts w:hint="eastAsia" w:ascii="仿宋_GB2312" w:hAnsi="宋体" w:eastAsia="仿宋_GB2312"/>
          <w:b w:val="0"/>
          <w:bCs/>
          <w:sz w:val="24"/>
          <w:u w:val="single"/>
        </w:rPr>
        <w:t xml:space="preserve">                    </w:t>
      </w:r>
    </w:p>
    <w:p>
      <w:pPr>
        <w:shd w:val="clear" w:color="auto" w:fill="FFFFFF"/>
        <w:spacing w:line="360" w:lineRule="auto"/>
        <w:rPr>
          <w:rFonts w:hint="eastAsia" w:ascii="仿宋_GB2312" w:hAnsi="宋体" w:eastAsia="仿宋_GB2312"/>
          <w:b w:val="0"/>
          <w:bCs/>
          <w:sz w:val="24"/>
          <w:u w:val="single"/>
        </w:rPr>
      </w:pPr>
      <w:r>
        <w:rPr>
          <w:rFonts w:hint="eastAsia" w:ascii="仿宋_GB2312" w:hAnsi="宋体" w:eastAsia="仿宋_GB2312"/>
          <w:b w:val="0"/>
          <w:bCs/>
          <w:sz w:val="24"/>
        </w:rPr>
        <w:t>电  话：</w:t>
      </w:r>
      <w:r>
        <w:rPr>
          <w:rFonts w:hint="eastAsia" w:ascii="仿宋_GB2312" w:hAnsi="宋体" w:eastAsia="仿宋_GB2312"/>
          <w:b w:val="0"/>
          <w:bCs/>
          <w:sz w:val="24"/>
          <w:u w:val="single"/>
        </w:rPr>
        <w:t xml:space="preserve">               </w:t>
      </w:r>
      <w:r>
        <w:rPr>
          <w:rFonts w:hint="eastAsia" w:ascii="仿宋_GB2312" w:hAnsi="宋体" w:eastAsia="仿宋_GB2312"/>
          <w:b w:val="0"/>
          <w:bCs/>
          <w:sz w:val="24"/>
        </w:rPr>
        <w:t xml:space="preserve">  传  真：</w:t>
      </w:r>
      <w:r>
        <w:rPr>
          <w:rFonts w:hint="eastAsia" w:ascii="仿宋_GB2312" w:hAnsi="宋体" w:eastAsia="仿宋_GB2312"/>
          <w:b w:val="0"/>
          <w:bCs/>
          <w:sz w:val="24"/>
          <w:u w:val="single"/>
        </w:rPr>
        <w:t xml:space="preserve">          </w:t>
      </w:r>
      <w:r>
        <w:rPr>
          <w:rFonts w:hint="eastAsia" w:ascii="仿宋_GB2312" w:hAnsi="宋体" w:eastAsia="仿宋_GB2312"/>
          <w:b w:val="0"/>
          <w:bCs/>
          <w:sz w:val="24"/>
        </w:rPr>
        <w:t xml:space="preserve"> 手  机：</w:t>
      </w:r>
      <w:r>
        <w:rPr>
          <w:rFonts w:hint="eastAsia" w:ascii="仿宋_GB2312" w:hAnsi="宋体" w:eastAsia="仿宋_GB2312"/>
          <w:b w:val="0"/>
          <w:bCs/>
          <w:sz w:val="24"/>
          <w:u w:val="single"/>
        </w:rPr>
        <w:t xml:space="preserve">                    </w:t>
      </w:r>
    </w:p>
    <w:p>
      <w:pPr>
        <w:pStyle w:val="3"/>
        <w:shd w:val="clear" w:color="auto" w:fill="FFFFFF"/>
        <w:spacing w:line="360" w:lineRule="auto"/>
        <w:rPr>
          <w:rFonts w:ascii="仿宋_GB2312" w:hAnsi="宋体" w:eastAsia="仿宋_GB2312"/>
          <w:b w:val="0"/>
          <w:bCs/>
          <w:sz w:val="24"/>
          <w:szCs w:val="24"/>
        </w:rPr>
      </w:pPr>
      <w:r>
        <w:rPr>
          <w:rFonts w:ascii="仿宋_GB2312" w:hAnsi="宋体" w:eastAsia="仿宋_GB2312"/>
          <w:b w:val="0"/>
          <w:bCs/>
          <w:sz w:val="24"/>
          <w:szCs w:val="24"/>
        </w:rPr>
        <w:t>备注：</w:t>
      </w:r>
    </w:p>
    <w:p>
      <w:pPr>
        <w:shd w:val="clear" w:color="auto" w:fill="FFFFFF"/>
        <w:spacing w:line="360" w:lineRule="auto"/>
        <w:ind w:firstLine="480" w:firstLineChars="200"/>
        <w:rPr>
          <w:rFonts w:hint="eastAsia" w:ascii="仿宋_GB2312" w:hAnsi="宋体" w:eastAsia="仿宋_GB2312"/>
          <w:b w:val="0"/>
          <w:bCs/>
          <w:sz w:val="24"/>
        </w:rPr>
      </w:pPr>
      <w:r>
        <w:rPr>
          <w:rFonts w:hint="eastAsia" w:ascii="仿宋_GB2312" w:hAnsi="宋体" w:eastAsia="仿宋_GB2312"/>
          <w:b w:val="0"/>
          <w:bCs/>
          <w:sz w:val="24"/>
        </w:rPr>
        <w:t>1.报价为报价人所能承受的一次性最终报价，以人民币为结算币种，包括</w:t>
      </w:r>
      <w:r>
        <w:rPr>
          <w:rFonts w:hint="eastAsia" w:ascii="仿宋_GB2312" w:hAnsi="宋体" w:eastAsia="仿宋_GB2312" w:cs="宋体"/>
          <w:b w:val="0"/>
          <w:bCs/>
          <w:kern w:val="0"/>
          <w:sz w:val="24"/>
        </w:rPr>
        <w:t>材料</w:t>
      </w:r>
      <w:r>
        <w:rPr>
          <w:rFonts w:hint="eastAsia" w:ascii="仿宋_GB2312" w:hAnsi="宋体" w:eastAsia="仿宋_GB2312"/>
          <w:b w:val="0"/>
          <w:bCs/>
          <w:sz w:val="24"/>
        </w:rPr>
        <w:t>费、</w:t>
      </w:r>
      <w:r>
        <w:rPr>
          <w:rFonts w:hint="eastAsia" w:ascii="仿宋_GB2312" w:hAnsi="宋体" w:eastAsia="仿宋_GB2312" w:cs="宋体"/>
          <w:b w:val="0"/>
          <w:bCs/>
          <w:kern w:val="0"/>
          <w:sz w:val="24"/>
        </w:rPr>
        <w:t>人工费、机械费、运输费、安装费、</w:t>
      </w:r>
      <w:r>
        <w:rPr>
          <w:rFonts w:hint="eastAsia" w:ascii="仿宋_GB2312" w:hAnsi="宋体" w:eastAsia="仿宋_GB2312"/>
          <w:b w:val="0"/>
          <w:bCs/>
          <w:sz w:val="24"/>
        </w:rPr>
        <w:t>税费等所有费用，并开具正式发票。</w:t>
      </w:r>
    </w:p>
    <w:p>
      <w:pPr>
        <w:pStyle w:val="3"/>
        <w:shd w:val="clear" w:color="auto" w:fill="FFFFFF"/>
        <w:spacing w:line="360" w:lineRule="auto"/>
        <w:ind w:firstLine="480" w:firstLineChars="200"/>
        <w:rPr>
          <w:rFonts w:ascii="仿宋_GB2312" w:hAnsi="宋体" w:eastAsia="仿宋_GB2312"/>
          <w:b w:val="0"/>
          <w:bCs/>
          <w:sz w:val="24"/>
          <w:szCs w:val="24"/>
        </w:rPr>
      </w:pPr>
      <w:r>
        <w:rPr>
          <w:rFonts w:ascii="仿宋_GB2312" w:eastAsia="仿宋_GB2312"/>
          <w:b w:val="0"/>
          <w:bCs/>
          <w:sz w:val="24"/>
          <w:szCs w:val="24"/>
        </w:rPr>
        <w:t>2.此表可在不改变格式的情况下自行添加行数，所填内容可以手写也可以打印。</w:t>
      </w:r>
    </w:p>
    <w:p>
      <w:pPr>
        <w:widowControl/>
        <w:adjustRightInd w:val="0"/>
        <w:rPr>
          <w:rFonts w:hint="eastAsia" w:ascii="仿宋_GB2312" w:hAnsi="宋体" w:eastAsia="仿宋_GB2312" w:cs="宋体"/>
          <w:b w:val="0"/>
          <w:bCs/>
          <w:kern w:val="0"/>
          <w:sz w:val="24"/>
          <w:lang w:val="zh-CN"/>
        </w:rPr>
      </w:pPr>
    </w:p>
    <w:p>
      <w:pPr>
        <w:widowControl/>
        <w:shd w:val="clear" w:color="auto" w:fill="FFFFFF"/>
        <w:spacing w:line="500" w:lineRule="exact"/>
        <w:ind w:firstLine="640" w:firstLineChars="200"/>
        <w:jc w:val="left"/>
        <w:outlineLvl w:val="2"/>
        <w:rPr>
          <w:rFonts w:hint="eastAsia" w:ascii="仿宋_GB2312" w:hAnsi="宋体" w:eastAsia="仿宋_GB2312" w:cs="宋体"/>
          <w:b w:val="0"/>
          <w:bCs/>
          <w:kern w:val="0"/>
          <w:sz w:val="24"/>
        </w:rPr>
      </w:pPr>
      <w:r>
        <w:rPr>
          <w:rFonts w:hint="eastAsia" w:ascii="方正黑体_GBK" w:hAnsi="方正黑体_GBK" w:eastAsia="方正黑体_GBK" w:cs="方正黑体_GBK"/>
          <w:b w:val="0"/>
          <w:bCs/>
          <w:kern w:val="2"/>
          <w:sz w:val="32"/>
          <w:szCs w:val="32"/>
          <w:u w:val="none"/>
          <w:lang w:val="en-US" w:eastAsia="zh-CN" w:bidi="ar-SA"/>
        </w:rPr>
        <w:t>二、授权委托书格式</w:t>
      </w:r>
    </w:p>
    <w:p>
      <w:pPr>
        <w:widowControl/>
        <w:shd w:val="clear" w:color="auto" w:fill="FFFFFF"/>
        <w:spacing w:line="500" w:lineRule="exact"/>
        <w:ind w:firstLine="640" w:firstLineChars="200"/>
        <w:jc w:val="center"/>
        <w:rPr>
          <w:rFonts w:hint="eastAsia" w:ascii="方正小标宋_GBK" w:hAnsi="方正小标宋_GBK" w:eastAsia="方正小标宋_GBK" w:cs="方正小标宋_GBK"/>
          <w:b w:val="0"/>
          <w:bCs/>
          <w:kern w:val="0"/>
          <w:sz w:val="32"/>
          <w:szCs w:val="32"/>
        </w:rPr>
      </w:pPr>
    </w:p>
    <w:p>
      <w:pPr>
        <w:widowControl/>
        <w:shd w:val="clear" w:color="auto" w:fill="FFFFFF"/>
        <w:spacing w:line="500" w:lineRule="exact"/>
        <w:ind w:left="0" w:leftChars="0" w:firstLine="0" w:firstLineChars="0"/>
        <w:jc w:val="center"/>
        <w:rPr>
          <w:rFonts w:hint="eastAsia" w:ascii="方正小标宋_GBK" w:hAnsi="方正小标宋_GBK" w:eastAsia="方正小标宋_GBK" w:cs="方正小标宋_GBK"/>
          <w:b w:val="0"/>
          <w:bCs/>
          <w:kern w:val="0"/>
          <w:sz w:val="32"/>
          <w:szCs w:val="32"/>
        </w:rPr>
      </w:pPr>
      <w:r>
        <w:rPr>
          <w:rFonts w:hint="eastAsia" w:ascii="方正小标宋_GBK" w:hAnsi="方正小标宋_GBK" w:eastAsia="方正小标宋_GBK" w:cs="方正小标宋_GBK"/>
          <w:b w:val="0"/>
          <w:bCs/>
          <w:kern w:val="0"/>
          <w:sz w:val="32"/>
          <w:szCs w:val="32"/>
        </w:rPr>
        <w:t>法定代表人（或负责人）授权书</w:t>
      </w:r>
    </w:p>
    <w:p>
      <w:pPr>
        <w:widowControl/>
        <w:adjustRightInd w:val="0"/>
        <w:ind w:firstLine="420"/>
        <w:jc w:val="left"/>
        <w:rPr>
          <w:rFonts w:hint="eastAsia" w:ascii="仿宋_GB2312" w:hAnsi="宋体" w:eastAsia="仿宋_GB2312" w:cs="宋体"/>
          <w:b w:val="0"/>
          <w:bCs/>
          <w:kern w:val="0"/>
          <w:sz w:val="28"/>
          <w:szCs w:val="28"/>
          <w:lang w:val="zh-CN"/>
        </w:rPr>
      </w:pPr>
    </w:p>
    <w:p>
      <w:pPr>
        <w:widowControl/>
        <w:adjustRightInd w:val="0"/>
        <w:jc w:val="left"/>
        <w:rPr>
          <w:rFonts w:hint="eastAsia" w:ascii="方正仿宋_GBK" w:hAnsi="方正仿宋_GBK" w:eastAsia="方正仿宋_GBK" w:cs="方正仿宋_GBK"/>
          <w:b w:val="0"/>
          <w:bCs/>
          <w:kern w:val="0"/>
          <w:sz w:val="32"/>
          <w:szCs w:val="32"/>
        </w:rPr>
      </w:pPr>
      <w:r>
        <w:rPr>
          <w:rFonts w:hint="eastAsia" w:ascii="方正仿宋_GBK" w:hAnsi="方正仿宋_GBK" w:eastAsia="方正仿宋_GBK" w:cs="方正仿宋_GBK"/>
          <w:b w:val="0"/>
          <w:bCs/>
          <w:kern w:val="0"/>
          <w:sz w:val="32"/>
          <w:szCs w:val="32"/>
          <w:lang w:val="zh-CN"/>
        </w:rPr>
        <w:t>致：成都市青羊生态环境局</w:t>
      </w:r>
    </w:p>
    <w:p>
      <w:pPr>
        <w:widowControl/>
        <w:adjustRightInd w:val="0"/>
        <w:ind w:firstLine="640" w:firstLineChars="200"/>
        <w:jc w:val="left"/>
        <w:rPr>
          <w:rFonts w:hint="eastAsia" w:ascii="方正仿宋_GBK" w:hAnsi="方正仿宋_GBK" w:eastAsia="方正仿宋_GBK" w:cs="方正仿宋_GBK"/>
          <w:b w:val="0"/>
          <w:bCs/>
          <w:kern w:val="0"/>
          <w:sz w:val="32"/>
          <w:szCs w:val="32"/>
          <w:u w:val="single"/>
          <w:lang w:val="zh-CN"/>
        </w:rPr>
      </w:pPr>
      <w:r>
        <w:rPr>
          <w:rFonts w:hint="eastAsia" w:ascii="方正仿宋_GBK" w:hAnsi="方正仿宋_GBK" w:eastAsia="方正仿宋_GBK" w:cs="方正仿宋_GBK"/>
          <w:b w:val="0"/>
          <w:bCs/>
          <w:kern w:val="0"/>
          <w:sz w:val="32"/>
          <w:szCs w:val="32"/>
          <w:lang w:val="zh-CN"/>
        </w:rPr>
        <w:t>（报价单位全称）</w:t>
      </w:r>
      <w:r>
        <w:rPr>
          <w:rFonts w:hint="eastAsia" w:ascii="方正仿宋_GBK" w:hAnsi="方正仿宋_GBK" w:eastAsia="方正仿宋_GBK" w:cs="方正仿宋_GBK"/>
          <w:b w:val="0"/>
          <w:bCs/>
          <w:kern w:val="0"/>
          <w:sz w:val="32"/>
          <w:szCs w:val="32"/>
          <w:u w:val="single"/>
          <w:lang w:val="zh-CN"/>
        </w:rPr>
        <w:t xml:space="preserve">                     </w:t>
      </w:r>
      <w:r>
        <w:rPr>
          <w:rFonts w:hint="eastAsia" w:ascii="方正仿宋_GBK" w:hAnsi="方正仿宋_GBK" w:eastAsia="方正仿宋_GBK" w:cs="方正仿宋_GBK"/>
          <w:b w:val="0"/>
          <w:bCs/>
          <w:kern w:val="0"/>
          <w:sz w:val="32"/>
          <w:szCs w:val="32"/>
          <w:lang w:val="zh-CN"/>
        </w:rPr>
        <w:t>法定代表人</w:t>
      </w:r>
      <w:r>
        <w:rPr>
          <w:rFonts w:hint="eastAsia" w:ascii="方正仿宋_GBK" w:hAnsi="方正仿宋_GBK" w:eastAsia="方正仿宋_GBK" w:cs="方正仿宋_GBK"/>
          <w:b w:val="0"/>
          <w:bCs/>
          <w:sz w:val="32"/>
          <w:szCs w:val="32"/>
          <w:u w:val="single"/>
          <w:lang w:val="zh-CN"/>
        </w:rPr>
        <w:t xml:space="preserve">           </w:t>
      </w:r>
      <w:r>
        <w:rPr>
          <w:rFonts w:hint="eastAsia" w:ascii="方正仿宋_GBK" w:hAnsi="方正仿宋_GBK" w:eastAsia="方正仿宋_GBK" w:cs="方正仿宋_GBK"/>
          <w:b w:val="0"/>
          <w:bCs/>
          <w:sz w:val="32"/>
          <w:szCs w:val="32"/>
          <w:lang w:val="zh-CN"/>
        </w:rPr>
        <w:t>授</w:t>
      </w:r>
      <w:r>
        <w:rPr>
          <w:rFonts w:hint="eastAsia" w:ascii="方正仿宋_GBK" w:hAnsi="方正仿宋_GBK" w:eastAsia="方正仿宋_GBK" w:cs="方正仿宋_GBK"/>
          <w:b w:val="0"/>
          <w:bCs/>
          <w:kern w:val="0"/>
          <w:sz w:val="32"/>
          <w:szCs w:val="32"/>
          <w:lang w:val="zh-CN"/>
        </w:rPr>
        <w:t>权</w:t>
      </w:r>
      <w:r>
        <w:rPr>
          <w:rFonts w:hint="eastAsia" w:ascii="方正仿宋_GBK" w:hAnsi="方正仿宋_GBK" w:eastAsia="方正仿宋_GBK" w:cs="方正仿宋_GBK"/>
          <w:b w:val="0"/>
          <w:bCs/>
          <w:kern w:val="0"/>
          <w:sz w:val="32"/>
          <w:szCs w:val="32"/>
          <w:u w:val="single"/>
          <w:lang w:val="zh-CN"/>
        </w:rPr>
        <w:t xml:space="preserve">            </w:t>
      </w:r>
      <w:r>
        <w:rPr>
          <w:rFonts w:hint="eastAsia" w:ascii="方正仿宋_GBK" w:hAnsi="方正仿宋_GBK" w:eastAsia="方正仿宋_GBK" w:cs="方正仿宋_GBK"/>
          <w:b w:val="0"/>
          <w:bCs/>
          <w:kern w:val="0"/>
          <w:sz w:val="32"/>
          <w:szCs w:val="32"/>
          <w:lang w:val="zh-CN"/>
        </w:rPr>
        <w:t>（委托代理人姓名）为委托代理人，参加干部职工</w:t>
      </w:r>
      <w:r>
        <w:rPr>
          <w:rFonts w:hint="eastAsia" w:ascii="方正仿宋_GBK" w:hAnsi="方正仿宋_GBK" w:eastAsia="方正仿宋_GBK" w:cs="方正仿宋_GBK"/>
          <w:b w:val="0"/>
          <w:bCs/>
          <w:kern w:val="0"/>
          <w:sz w:val="32"/>
          <w:szCs w:val="32"/>
          <w:lang w:val="en-US" w:eastAsia="zh-CN"/>
        </w:rPr>
        <w:t>2019年度</w:t>
      </w:r>
      <w:r>
        <w:rPr>
          <w:rFonts w:hint="eastAsia" w:ascii="方正仿宋_GBK" w:hAnsi="方正仿宋_GBK" w:eastAsia="方正仿宋_GBK" w:cs="方正仿宋_GBK"/>
          <w:b w:val="0"/>
          <w:bCs/>
          <w:kern w:val="0"/>
          <w:sz w:val="32"/>
          <w:szCs w:val="32"/>
          <w:lang w:val="zh-CN"/>
        </w:rPr>
        <w:t>体检</w:t>
      </w:r>
      <w:r>
        <w:rPr>
          <w:rFonts w:hint="eastAsia" w:ascii="方正仿宋_GBK" w:hAnsi="方正仿宋_GBK" w:eastAsia="方正仿宋_GBK" w:cs="方正仿宋_GBK"/>
          <w:b w:val="0"/>
          <w:bCs/>
          <w:sz w:val="32"/>
          <w:szCs w:val="32"/>
        </w:rPr>
        <w:t>项目报价</w:t>
      </w:r>
      <w:r>
        <w:rPr>
          <w:rFonts w:hint="eastAsia" w:ascii="方正仿宋_GBK" w:hAnsi="方正仿宋_GBK" w:eastAsia="方正仿宋_GBK" w:cs="方正仿宋_GBK"/>
          <w:b w:val="0"/>
          <w:bCs/>
          <w:kern w:val="0"/>
          <w:sz w:val="32"/>
          <w:szCs w:val="32"/>
          <w:lang w:val="zh-CN"/>
        </w:rPr>
        <w:t>，其在报价中的一切活动本公司均予承认。</w:t>
      </w:r>
    </w:p>
    <w:p>
      <w:pPr>
        <w:widowControl/>
        <w:adjustRightInd w:val="0"/>
        <w:ind w:left="150"/>
        <w:rPr>
          <w:rFonts w:hint="eastAsia" w:ascii="方正仿宋_GBK" w:hAnsi="方正仿宋_GBK" w:eastAsia="方正仿宋_GBK" w:cs="方正仿宋_GBK"/>
          <w:b w:val="0"/>
          <w:bCs/>
          <w:kern w:val="0"/>
          <w:sz w:val="32"/>
          <w:szCs w:val="32"/>
        </w:rPr>
      </w:pPr>
    </w:p>
    <w:p>
      <w:pPr>
        <w:widowControl/>
        <w:adjustRightInd w:val="0"/>
        <w:ind w:left="150" w:firstLine="420"/>
        <w:jc w:val="center"/>
        <w:rPr>
          <w:rFonts w:hint="eastAsia" w:ascii="方正仿宋_GBK" w:hAnsi="方正仿宋_GBK" w:eastAsia="方正仿宋_GBK" w:cs="方正仿宋_GBK"/>
          <w:b w:val="0"/>
          <w:bCs/>
          <w:kern w:val="0"/>
          <w:sz w:val="32"/>
          <w:szCs w:val="32"/>
          <w:lang w:val="zh-CN"/>
        </w:rPr>
      </w:pPr>
    </w:p>
    <w:p>
      <w:pPr>
        <w:widowControl/>
        <w:adjustRightInd w:val="0"/>
        <w:ind w:left="10" w:leftChars="0" w:hanging="10" w:firstLineChars="0"/>
        <w:jc w:val="center"/>
        <w:rPr>
          <w:rFonts w:hint="eastAsia" w:ascii="方正仿宋_GBK" w:hAnsi="方正仿宋_GBK" w:eastAsia="方正仿宋_GBK" w:cs="方正仿宋_GBK"/>
          <w:b w:val="0"/>
          <w:bCs/>
          <w:kern w:val="0"/>
          <w:sz w:val="32"/>
          <w:szCs w:val="32"/>
          <w:lang w:val="zh-CN"/>
        </w:rPr>
      </w:pPr>
      <w:r>
        <w:rPr>
          <w:rFonts w:hint="eastAsia" w:ascii="方正仿宋_GBK" w:hAnsi="方正仿宋_GBK" w:eastAsia="方正仿宋_GBK" w:cs="方正仿宋_GBK"/>
          <w:b w:val="0"/>
          <w:bCs/>
          <w:kern w:val="0"/>
          <w:sz w:val="32"/>
          <w:szCs w:val="32"/>
          <w:lang w:val="zh-CN"/>
        </w:rPr>
        <w:t xml:space="preserve">       法定代表人（或负责人）签字：</w:t>
      </w:r>
    </w:p>
    <w:p>
      <w:pPr>
        <w:widowControl/>
        <w:adjustRightInd w:val="0"/>
        <w:ind w:left="10" w:leftChars="0" w:hanging="10" w:firstLineChars="0"/>
        <w:jc w:val="center"/>
        <w:rPr>
          <w:rFonts w:hint="eastAsia" w:ascii="方正仿宋_GBK" w:hAnsi="方正仿宋_GBK" w:eastAsia="方正仿宋_GBK" w:cs="方正仿宋_GBK"/>
          <w:b w:val="0"/>
          <w:bCs/>
          <w:kern w:val="0"/>
          <w:sz w:val="32"/>
          <w:szCs w:val="32"/>
          <w:lang w:val="zh-CN"/>
        </w:rPr>
      </w:pPr>
      <w:r>
        <w:rPr>
          <w:rFonts w:hint="eastAsia" w:ascii="方正仿宋_GBK" w:hAnsi="方正仿宋_GBK" w:eastAsia="方正仿宋_GBK" w:cs="方正仿宋_GBK"/>
          <w:b w:val="0"/>
          <w:bCs/>
          <w:kern w:val="0"/>
          <w:sz w:val="32"/>
          <w:szCs w:val="32"/>
          <w:lang w:val="en-US" w:eastAsia="zh-CN"/>
        </w:rPr>
        <w:t xml:space="preserve">                         </w:t>
      </w:r>
      <w:r>
        <w:rPr>
          <w:rFonts w:hint="eastAsia" w:ascii="方正仿宋_GBK" w:hAnsi="方正仿宋_GBK" w:eastAsia="方正仿宋_GBK" w:cs="方正仿宋_GBK"/>
          <w:b w:val="0"/>
          <w:bCs/>
          <w:kern w:val="0"/>
          <w:sz w:val="32"/>
          <w:szCs w:val="32"/>
          <w:lang w:val="zh-CN"/>
        </w:rPr>
        <w:t xml:space="preserve">单位公章：             </w:t>
      </w:r>
    </w:p>
    <w:p>
      <w:pPr>
        <w:widowControl/>
        <w:adjustRightInd w:val="0"/>
        <w:ind w:left="150" w:firstLine="1680"/>
        <w:jc w:val="center"/>
        <w:rPr>
          <w:rFonts w:hint="eastAsia" w:ascii="方正仿宋_GBK" w:hAnsi="方正仿宋_GBK" w:eastAsia="方正仿宋_GBK" w:cs="方正仿宋_GBK"/>
          <w:b w:val="0"/>
          <w:bCs/>
          <w:kern w:val="0"/>
          <w:sz w:val="32"/>
          <w:szCs w:val="32"/>
        </w:rPr>
      </w:pPr>
      <w:r>
        <w:rPr>
          <w:rFonts w:hint="eastAsia" w:ascii="方正仿宋_GBK" w:hAnsi="方正仿宋_GBK" w:eastAsia="方正仿宋_GBK" w:cs="方正仿宋_GBK"/>
          <w:b w:val="0"/>
          <w:bCs/>
          <w:kern w:val="0"/>
          <w:sz w:val="32"/>
          <w:szCs w:val="32"/>
          <w:lang w:val="en-US" w:eastAsia="zh-CN"/>
        </w:rPr>
        <w:t xml:space="preserve">                2019</w:t>
      </w:r>
      <w:r>
        <w:rPr>
          <w:rFonts w:hint="eastAsia" w:ascii="方正仿宋_GBK" w:hAnsi="方正仿宋_GBK" w:eastAsia="方正仿宋_GBK" w:cs="方正仿宋_GBK"/>
          <w:b w:val="0"/>
          <w:bCs/>
          <w:kern w:val="0"/>
          <w:sz w:val="32"/>
          <w:szCs w:val="32"/>
          <w:lang w:val="zh-CN"/>
        </w:rPr>
        <w:t>年</w:t>
      </w:r>
      <w:r>
        <w:rPr>
          <w:rFonts w:hint="eastAsia" w:ascii="方正仿宋_GBK" w:hAnsi="方正仿宋_GBK" w:eastAsia="方正仿宋_GBK" w:cs="方正仿宋_GBK"/>
          <w:b w:val="0"/>
          <w:bCs/>
          <w:kern w:val="0"/>
          <w:sz w:val="32"/>
          <w:szCs w:val="32"/>
          <w:u w:val="single"/>
          <w:lang w:val="zh-CN"/>
        </w:rPr>
        <w:t xml:space="preserve">    </w:t>
      </w:r>
      <w:r>
        <w:rPr>
          <w:rFonts w:hint="eastAsia" w:ascii="方正仿宋_GBK" w:hAnsi="方正仿宋_GBK" w:eastAsia="方正仿宋_GBK" w:cs="方正仿宋_GBK"/>
          <w:b w:val="0"/>
          <w:bCs/>
          <w:kern w:val="0"/>
          <w:sz w:val="32"/>
          <w:szCs w:val="32"/>
          <w:lang w:val="zh-CN"/>
        </w:rPr>
        <w:t>月</w:t>
      </w:r>
      <w:r>
        <w:rPr>
          <w:rFonts w:hint="eastAsia" w:ascii="方正仿宋_GBK" w:hAnsi="方正仿宋_GBK" w:eastAsia="方正仿宋_GBK" w:cs="方正仿宋_GBK"/>
          <w:b w:val="0"/>
          <w:bCs/>
          <w:kern w:val="0"/>
          <w:sz w:val="32"/>
          <w:szCs w:val="32"/>
          <w:u w:val="single"/>
          <w:lang w:val="zh-CN"/>
        </w:rPr>
        <w:t xml:space="preserve">    </w:t>
      </w:r>
      <w:r>
        <w:rPr>
          <w:rFonts w:hint="eastAsia" w:ascii="方正仿宋_GBK" w:hAnsi="方正仿宋_GBK" w:eastAsia="方正仿宋_GBK" w:cs="方正仿宋_GBK"/>
          <w:b w:val="0"/>
          <w:bCs/>
          <w:kern w:val="0"/>
          <w:sz w:val="32"/>
          <w:szCs w:val="32"/>
          <w:lang w:val="zh-CN"/>
        </w:rPr>
        <w:t>日</w:t>
      </w:r>
    </w:p>
    <w:p>
      <w:pPr>
        <w:widowControl/>
        <w:adjustRightInd w:val="0"/>
        <w:jc w:val="left"/>
        <w:rPr>
          <w:rFonts w:hint="eastAsia" w:ascii="仿宋_GB2312" w:hAnsi="宋体" w:eastAsia="仿宋_GB2312" w:cs="宋体"/>
          <w:b w:val="0"/>
          <w:bCs/>
          <w:kern w:val="0"/>
          <w:sz w:val="28"/>
          <w:szCs w:val="28"/>
        </w:rPr>
      </w:pPr>
    </w:p>
    <w:p>
      <w:pPr>
        <w:widowControl/>
        <w:adjustRightInd w:val="0"/>
        <w:jc w:val="left"/>
        <w:rPr>
          <w:rFonts w:hint="eastAsia" w:ascii="方正仿宋_GBK" w:hAnsi="方正仿宋_GBK" w:eastAsia="方正仿宋_GBK" w:cs="方正仿宋_GBK"/>
          <w:b w:val="0"/>
          <w:bCs/>
          <w:kern w:val="0"/>
          <w:sz w:val="32"/>
          <w:szCs w:val="32"/>
        </w:rPr>
      </w:pPr>
      <w:r>
        <w:rPr>
          <w:rFonts w:hint="eastAsia" w:ascii="方正仿宋_GBK" w:hAnsi="方正仿宋_GBK" w:eastAsia="方正仿宋_GBK" w:cs="方正仿宋_GBK"/>
          <w:b w:val="0"/>
          <w:bCs/>
          <w:kern w:val="0"/>
          <w:sz w:val="32"/>
          <w:szCs w:val="32"/>
          <w:lang w:val="zh-CN"/>
        </w:rPr>
        <w:t>委托代理人姓名：</w:t>
      </w:r>
      <w:r>
        <w:rPr>
          <w:rFonts w:hint="eastAsia" w:ascii="方正仿宋_GBK" w:hAnsi="方正仿宋_GBK" w:eastAsia="方正仿宋_GBK" w:cs="方正仿宋_GBK"/>
          <w:b w:val="0"/>
          <w:bCs/>
          <w:kern w:val="0"/>
          <w:sz w:val="32"/>
          <w:szCs w:val="32"/>
          <w:u w:val="single"/>
          <w:lang w:val="zh-CN"/>
        </w:rPr>
        <w:t xml:space="preserve">              </w:t>
      </w:r>
    </w:p>
    <w:p>
      <w:pPr>
        <w:widowControl/>
        <w:adjustRightInd w:val="0"/>
        <w:jc w:val="left"/>
        <w:rPr>
          <w:rFonts w:hint="eastAsia" w:ascii="方正仿宋_GBK" w:hAnsi="方正仿宋_GBK" w:eastAsia="方正仿宋_GBK" w:cs="方正仿宋_GBK"/>
          <w:b w:val="0"/>
          <w:bCs/>
          <w:kern w:val="0"/>
          <w:sz w:val="32"/>
          <w:szCs w:val="32"/>
          <w:u w:val="single"/>
          <w:lang w:val="zh-CN"/>
        </w:rPr>
      </w:pPr>
      <w:r>
        <w:rPr>
          <w:rFonts w:hint="eastAsia" w:ascii="方正仿宋_GBK" w:hAnsi="方正仿宋_GBK" w:eastAsia="方正仿宋_GBK" w:cs="方正仿宋_GBK"/>
          <w:b w:val="0"/>
          <w:bCs/>
          <w:kern w:val="0"/>
          <w:sz w:val="32"/>
          <w:szCs w:val="32"/>
          <w:lang w:val="zh-CN"/>
        </w:rPr>
        <w:t>职务：</w:t>
      </w:r>
      <w:r>
        <w:rPr>
          <w:rFonts w:hint="eastAsia" w:ascii="方正仿宋_GBK" w:hAnsi="方正仿宋_GBK" w:eastAsia="方正仿宋_GBK" w:cs="方正仿宋_GBK"/>
          <w:b w:val="0"/>
          <w:bCs/>
          <w:kern w:val="0"/>
          <w:sz w:val="32"/>
          <w:szCs w:val="32"/>
          <w:u w:val="single"/>
          <w:lang w:val="zh-CN"/>
        </w:rPr>
        <w:t xml:space="preserve">                      </w:t>
      </w:r>
    </w:p>
    <w:p>
      <w:pPr>
        <w:widowControl/>
        <w:adjustRightInd w:val="0"/>
        <w:jc w:val="left"/>
        <w:rPr>
          <w:rFonts w:hint="eastAsia" w:ascii="方正仿宋_GBK" w:hAnsi="方正仿宋_GBK" w:eastAsia="方正仿宋_GBK" w:cs="方正仿宋_GBK"/>
          <w:b w:val="0"/>
          <w:bCs/>
          <w:kern w:val="0"/>
          <w:sz w:val="32"/>
          <w:szCs w:val="32"/>
          <w:u w:val="single"/>
          <w:lang w:val="zh-CN"/>
        </w:rPr>
      </w:pPr>
      <w:r>
        <w:rPr>
          <w:rFonts w:hint="eastAsia" w:ascii="方正仿宋_GBK" w:hAnsi="方正仿宋_GBK" w:eastAsia="方正仿宋_GBK" w:cs="方正仿宋_GBK"/>
          <w:b w:val="0"/>
          <w:bCs/>
          <w:kern w:val="0"/>
          <w:sz w:val="32"/>
          <w:szCs w:val="32"/>
          <w:lang w:val="zh-CN"/>
        </w:rPr>
        <w:t>详细通讯地址：</w:t>
      </w:r>
      <w:r>
        <w:rPr>
          <w:rFonts w:hint="eastAsia" w:ascii="方正仿宋_GBK" w:hAnsi="方正仿宋_GBK" w:eastAsia="方正仿宋_GBK" w:cs="方正仿宋_GBK"/>
          <w:b w:val="0"/>
          <w:bCs/>
          <w:kern w:val="0"/>
          <w:sz w:val="32"/>
          <w:szCs w:val="32"/>
          <w:u w:val="single"/>
          <w:lang w:val="zh-CN"/>
        </w:rPr>
        <w:t xml:space="preserve">                                    </w:t>
      </w:r>
    </w:p>
    <w:p>
      <w:pPr>
        <w:widowControl/>
        <w:adjustRightInd w:val="0"/>
        <w:jc w:val="left"/>
        <w:rPr>
          <w:rFonts w:hint="eastAsia" w:ascii="方正仿宋_GBK" w:hAnsi="方正仿宋_GBK" w:eastAsia="方正仿宋_GBK" w:cs="方正仿宋_GBK"/>
          <w:b w:val="0"/>
          <w:bCs/>
          <w:kern w:val="0"/>
          <w:sz w:val="32"/>
          <w:szCs w:val="32"/>
          <w:u w:val="single"/>
          <w:lang w:val="zh-CN"/>
        </w:rPr>
      </w:pPr>
      <w:r>
        <w:rPr>
          <w:rFonts w:hint="eastAsia" w:ascii="方正仿宋_GBK" w:hAnsi="方正仿宋_GBK" w:eastAsia="方正仿宋_GBK" w:cs="方正仿宋_GBK"/>
          <w:b w:val="0"/>
          <w:bCs/>
          <w:kern w:val="0"/>
          <w:sz w:val="32"/>
          <w:szCs w:val="32"/>
          <w:lang w:val="zh-CN"/>
        </w:rPr>
        <w:t>传真：</w:t>
      </w:r>
      <w:r>
        <w:rPr>
          <w:rFonts w:hint="eastAsia" w:ascii="方正仿宋_GBK" w:hAnsi="方正仿宋_GBK" w:eastAsia="方正仿宋_GBK" w:cs="方正仿宋_GBK"/>
          <w:b w:val="0"/>
          <w:bCs/>
          <w:kern w:val="0"/>
          <w:sz w:val="32"/>
          <w:szCs w:val="32"/>
          <w:u w:val="single"/>
          <w:lang w:val="zh-CN"/>
        </w:rPr>
        <w:t xml:space="preserve">           </w:t>
      </w:r>
      <w:r>
        <w:rPr>
          <w:rFonts w:hint="eastAsia" w:ascii="方正仿宋_GBK" w:hAnsi="方正仿宋_GBK" w:eastAsia="方正仿宋_GBK" w:cs="方正仿宋_GBK"/>
          <w:b w:val="0"/>
          <w:bCs/>
          <w:kern w:val="0"/>
          <w:sz w:val="32"/>
          <w:szCs w:val="32"/>
          <w:lang w:val="zh-CN"/>
        </w:rPr>
        <w:t>电话：</w:t>
      </w:r>
      <w:r>
        <w:rPr>
          <w:rFonts w:hint="eastAsia" w:ascii="方正仿宋_GBK" w:hAnsi="方正仿宋_GBK" w:eastAsia="方正仿宋_GBK" w:cs="方正仿宋_GBK"/>
          <w:b w:val="0"/>
          <w:bCs/>
          <w:kern w:val="0"/>
          <w:sz w:val="32"/>
          <w:szCs w:val="32"/>
          <w:u w:val="single"/>
          <w:lang w:val="zh-CN"/>
        </w:rPr>
        <w:t xml:space="preserve">            </w:t>
      </w:r>
    </w:p>
    <w:p>
      <w:pPr>
        <w:rPr>
          <w:b w:val="0"/>
          <w:bCs/>
        </w:rPr>
      </w:pPr>
    </w:p>
    <w:p/>
    <w:sectPr>
      <w:pgSz w:w="11906" w:h="16838"/>
      <w:pgMar w:top="2098" w:right="1474" w:bottom="1984" w:left="1587" w:header="851" w:footer="1644"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ourier New">
    <w:panose1 w:val="02070309020205020404"/>
    <w:charset w:val="00"/>
    <w:family w:val="modern"/>
    <w:pitch w:val="default"/>
    <w:sig w:usb0="E0002AFF" w:usb1="C0007843" w:usb2="00000009" w:usb3="00000000" w:csb0="400001FF" w:csb1="FFFF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Arial">
    <w:panose1 w:val="020B0604020202020204"/>
    <w:charset w:val="00"/>
    <w:family w:val="swiss"/>
    <w:pitch w:val="default"/>
    <w:sig w:usb0="E0002AFF" w:usb1="C0007843" w:usb2="00000009" w:usb3="00000000" w:csb0="400001FF" w:csb1="FFFF0000"/>
  </w:font>
  <w:font w:name="华文仿宋">
    <w:panose1 w:val="02010600040101010101"/>
    <w:charset w:val="86"/>
    <w:family w:val="auto"/>
    <w:pitch w:val="default"/>
    <w:sig w:usb0="00000287" w:usb1="080F0000" w:usb2="00000000" w:usb3="00000000" w:csb0="0004009F" w:csb1="DFD70000"/>
  </w:font>
  <w:font w:name="等线">
    <w:altName w:val="宋体"/>
    <w:panose1 w:val="02010600030101010101"/>
    <w:charset w:val="86"/>
    <w:family w:val="auto"/>
    <w:pitch w:val="default"/>
    <w:sig w:usb0="00000000" w:usb1="00000000"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方正小标宋_GBK">
    <w:panose1 w:val="03000509000000000000"/>
    <w:charset w:val="86"/>
    <w:family w:val="auto"/>
    <w:pitch w:val="default"/>
    <w:sig w:usb0="00000001" w:usb1="080E0000" w:usb2="00000000" w:usb3="00000000" w:csb0="00040001" w:csb1="00000000"/>
  </w:font>
  <w:font w:name="微软雅黑 Light">
    <w:altName w:val="黑体"/>
    <w:panose1 w:val="020B0502040204020203"/>
    <w:charset w:val="86"/>
    <w:family w:val="swiss"/>
    <w:pitch w:val="default"/>
    <w:sig w:usb0="00000000" w:usb1="00000000" w:usb2="00000016" w:usb3="00000000" w:csb0="0004001F" w:csb1="00000000"/>
  </w:font>
  <w:font w:name="方正楷体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Calibri Light">
    <w:panose1 w:val="020F0302020204030204"/>
    <w:charset w:val="00"/>
    <w:family w:val="auto"/>
    <w:pitch w:val="default"/>
    <w:sig w:usb0="A00002EF" w:usb1="4000207B" w:usb2="00000000" w:usb3="00000000" w:csb0="2000019F" w:csb1="00000000"/>
  </w:font>
  <w:font w:name="方正仿宋_GBK">
    <w:panose1 w:val="03000509000000000000"/>
    <w:charset w:val="86"/>
    <w:family w:val="auto"/>
    <w:pitch w:val="default"/>
    <w:sig w:usb0="00000001" w:usb1="080E0000" w:usb2="00000000" w:usb3="00000000" w:csb0="00040000" w:csb1="00000000"/>
  </w:font>
  <w:font w:name="等线 Light">
    <w:altName w:val="宋体"/>
    <w:panose1 w:val="02010600030101010101"/>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等线">
    <w:altName w:val="Segoe Print"/>
    <w:panose1 w:val="00000000000000000000"/>
    <w:charset w:val="00"/>
    <w:family w:val="auto"/>
    <w:pitch w:val="default"/>
    <w:sig w:usb0="00000000" w:usb1="00000000" w:usb2="00000000" w:usb3="00000000" w:csb0="00000000" w:csb1="00000000"/>
  </w:font>
  <w:font w:name="方正兰亭超细黑简体">
    <w:panose1 w:val="02000000000000000000"/>
    <w:charset w:val="86"/>
    <w:family w:val="auto"/>
    <w:pitch w:val="default"/>
    <w:sig w:usb0="00000001" w:usb1="08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Taffy">
    <w:panose1 w:val="03050402030202030204"/>
    <w:charset w:val="00"/>
    <w:family w:val="auto"/>
    <w:pitch w:val="default"/>
    <w:sig w:usb0="00000003" w:usb1="00000000" w:usb2="00000000" w:usb3="00000000" w:csb0="00000001" w:csb1="00000000"/>
  </w:font>
  <w:font w:name="方正小标宋简体">
    <w:panose1 w:val="02010601030101010101"/>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隶书">
    <w:panose1 w:val="02010509060101010101"/>
    <w:charset w:val="86"/>
    <w:family w:val="auto"/>
    <w:pitch w:val="default"/>
    <w:sig w:usb0="00000001" w:usb1="080E0000" w:usb2="00000000" w:usb3="00000000" w:csb0="00040000" w:csb1="00000000"/>
  </w:font>
  <w:font w:name="Batang">
    <w:panose1 w:val="02030600000101010101"/>
    <w:charset w:val="81"/>
    <w:family w:val="auto"/>
    <w:pitch w:val="default"/>
    <w:sig w:usb0="B00002AF" w:usb1="69D77CFB" w:usb2="00000030" w:usb3="00000000" w:csb0="4008009F" w:csb1="DFD70000"/>
  </w:font>
  <w:font w:name="Arial Unicode MS">
    <w:panose1 w:val="020B0604020202020204"/>
    <w:charset w:val="86"/>
    <w:family w:val="auto"/>
    <w:pitch w:val="default"/>
    <w:sig w:usb0="FFFFFFFF" w:usb1="E9FFFFFF" w:usb2="0000003F" w:usb3="00000000" w:csb0="603F01FF" w:csb1="FFFF0000"/>
  </w:font>
  <w:font w:name="BatangChe">
    <w:panose1 w:val="02030609000101010101"/>
    <w:charset w:val="81"/>
    <w:family w:val="auto"/>
    <w:pitch w:val="default"/>
    <w:sig w:usb0="B00002AF" w:usb1="69D77CFB" w:usb2="00000030" w:usb3="00000000" w:csb0="4008009F" w:csb1="DFD70000"/>
  </w:font>
  <w:font w:name="DotumChe">
    <w:panose1 w:val="020B0609000101010101"/>
    <w:charset w:val="81"/>
    <w:family w:val="auto"/>
    <w:pitch w:val="default"/>
    <w:sig w:usb0="B00002AF" w:usb1="69D77CFB" w:usb2="00000030" w:usb3="00000000" w:csb0="4008009F" w:csb1="DFD70000"/>
  </w:font>
  <w:font w:name="Dotum">
    <w:panose1 w:val="020B0600000101010101"/>
    <w:charset w:val="81"/>
    <w:family w:val="auto"/>
    <w:pitch w:val="default"/>
    <w:sig w:usb0="B00002AF" w:usb1="69D77CFB" w:usb2="00000030" w:usb3="00000000" w:csb0="4008009F" w:csb1="DFD70000"/>
  </w:font>
  <w:font w:name="幼圆">
    <w:panose1 w:val="0201050906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方正粗雅宋_GBK">
    <w:panose1 w:val="02000000000000000000"/>
    <w:charset w:val="86"/>
    <w:family w:val="auto"/>
    <w:pitch w:val="default"/>
    <w:sig w:usb0="00000001" w:usb1="0800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华文新魏">
    <w:panose1 w:val="02010800040101010101"/>
    <w:charset w:val="86"/>
    <w:family w:val="auto"/>
    <w:pitch w:val="default"/>
    <w:sig w:usb0="00000001" w:usb1="080F0000" w:usb2="00000000" w:usb3="00000000" w:csb0="00040000" w:csb1="00000000"/>
  </w:font>
  <w:font w:name="华文彩云">
    <w:panose1 w:val="02010800040101010101"/>
    <w:charset w:val="86"/>
    <w:family w:val="auto"/>
    <w:pitch w:val="default"/>
    <w:sig w:usb0="00000001" w:usb1="080F0000" w:usb2="00000000" w:usb3="00000000" w:csb0="00040000" w:csb1="00000000"/>
  </w:font>
  <w:font w:name="华文宋体">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-75565</wp:posOffset>
              </wp:positionV>
              <wp:extent cx="786765" cy="213360"/>
              <wp:effectExtent l="0" t="0" r="0" b="0"/>
              <wp:wrapNone/>
              <wp:docPr id="1" name="文本框 1"/>
              <wp:cNvGraphicFramePr/>
              <a:graphic xmlns:a="http://schemas.openxmlformats.org/drawingml/2006/main">
                <a:graphicData uri="http://schemas.microsoft.com/office/word/2010/wordprocessingShape">
                  <wps:wsp>
                    <wps:cNvSpPr txBox="1"/>
                    <wps:spPr>
                      <a:xfrm>
                        <a:off x="0" y="0"/>
                        <a:ext cx="786765" cy="21336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snapToGrid w:val="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noAutofit/>
                    </wps:bodyPr>
                  </wps:wsp>
                </a:graphicData>
              </a:graphic>
            </wp:anchor>
          </w:drawing>
        </mc:Choice>
        <mc:Fallback>
          <w:pict>
            <v:shape id="_x0000_s1026" o:spid="_x0000_s1026" o:spt="202" type="#_x0000_t202" style="position:absolute;left:0pt;margin-top:-5.95pt;height:16.8pt;width:61.95pt;mso-position-horizontal:outside;mso-position-horizontal-relative:margin;z-index:251658240;mso-width-relative:page;mso-height-relative:page;" filled="f" stroked="f" coordsize="21600,21600" o:gfxdata="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JaBnJDWAAAABwEAAA8A&#10;AAAAAAAAAQAgAAAAIgAAAGRycy9kb3ducmV2LnhtbFBLAQIUABQAAAAIAIdO4kBsaLv/GQIAABME&#10;AAAOAAAAAAAAAAEAIAAAACUBAABkcnMvZTJvRG9jLnhtbFBLBQYAAAAABgAGAFkBAACwBQAAAAA=&#10;">
              <v:fill on="f" focussize="0,0"/>
              <v:stroke on="f" weight="0.5pt"/>
              <v:imagedata o:title=""/>
              <o:lock v:ext="edit" aspectratio="f"/>
              <v:textbox inset="0mm,0mm,0mm,0mm">
                <w:txbxContent>
                  <w:p>
                    <w:pPr>
                      <w:snapToGrid w:val="0"/>
                      <w:jc w:val="center"/>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t>—</w:t>
                    </w:r>
                    <w:r>
                      <w:rPr>
                        <w:rFonts w:hint="eastAsia" w:asciiTheme="minorEastAsia" w:hAnsiTheme="minorEastAsia" w:eastAsiaTheme="minorEastAsia" w:cstheme="minorEastAsia"/>
                        <w:sz w:val="28"/>
                        <w:szCs w:val="28"/>
                        <w:lang w:val="en-US" w:eastAsia="zh-CN"/>
                      </w:rPr>
                      <w:t xml:space="preserve"> </w:t>
                    </w: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r>
                      <w:rPr>
                        <w:rFonts w:hint="eastAsia" w:asciiTheme="minorEastAsia" w:hAnsiTheme="minorEastAsia" w:eastAsiaTheme="minorEastAsia" w:cstheme="minorEastAsia"/>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framePr w:wrap="around" w:vAnchor="text" w:hAnchor="margin" w:xAlign="center" w:y="1"/>
      <w:rPr>
        <w:rStyle w:val="8"/>
      </w:rPr>
    </w:pPr>
    <w:r>
      <w:rPr>
        <w:rStyle w:val="8"/>
      </w:rPr>
      <w:fldChar w:fldCharType="begin"/>
    </w:r>
    <w:r>
      <w:rPr>
        <w:rStyle w:val="8"/>
      </w:rPr>
      <w:instrText xml:space="preserve">PAGE  </w:instrText>
    </w:r>
    <w:r>
      <w:rPr>
        <w:rStyle w:val="8"/>
      </w:rPr>
      <w:fldChar w:fldCharType="end"/>
    </w:r>
  </w:p>
  <w:p>
    <w:pPr>
      <w:pStyle w:val="5"/>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1"/>
      </w:pBd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8DE3C0C"/>
    <w:rsid w:val="38DE3C0C"/>
    <w:rsid w:val="69427CEA"/>
    <w:rsid w:val="74642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unhideWhenUsed/>
    <w:qFormat/>
    <w:uiPriority w:val="0"/>
    <w:pPr>
      <w:keepNext/>
      <w:keepLines/>
      <w:spacing w:line="413" w:lineRule="auto"/>
      <w:outlineLvl w:val="1"/>
    </w:pPr>
    <w:rPr>
      <w:rFonts w:ascii="Arial" w:hAnsi="Arial" w:eastAsia="黑体" w:cs="Arial"/>
      <w:b/>
      <w:bCs/>
      <w:sz w:val="32"/>
      <w:szCs w:val="32"/>
    </w:rPr>
  </w:style>
  <w:style w:type="character" w:default="1" w:styleId="7">
    <w:name w:val="Default Paragraph Font"/>
    <w:semiHidden/>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Plain Text"/>
    <w:basedOn w:val="1"/>
    <w:uiPriority w:val="0"/>
    <w:pPr>
      <w:widowControl/>
      <w:overflowPunct w:val="0"/>
      <w:autoSpaceDE w:val="0"/>
      <w:autoSpaceDN w:val="0"/>
      <w:adjustRightInd w:val="0"/>
      <w:jc w:val="left"/>
    </w:pPr>
    <w:rPr>
      <w:rFonts w:hint="eastAsia" w:ascii="宋体" w:hAnsi="Courier New"/>
      <w:kern w:val="0"/>
      <w:szCs w:val="21"/>
    </w:rPr>
  </w:style>
  <w:style w:type="paragraph" w:styleId="4">
    <w:name w:val="Body Text Indent 2"/>
    <w:basedOn w:val="1"/>
    <w:uiPriority w:val="0"/>
    <w:pPr>
      <w:ind w:firstLine="2187" w:firstLineChars="495"/>
    </w:pPr>
    <w:rPr>
      <w:b/>
      <w:bCs/>
      <w:sz w:val="44"/>
    </w:rPr>
  </w:style>
  <w:style w:type="paragraph" w:styleId="5">
    <w:name w:val="footer"/>
    <w:basedOn w:val="1"/>
    <w:uiPriority w:val="0"/>
    <w:pPr>
      <w:tabs>
        <w:tab w:val="center" w:pos="4153"/>
        <w:tab w:val="right" w:pos="8306"/>
      </w:tabs>
      <w:snapToGrid w:val="0"/>
      <w:jc w:val="left"/>
    </w:pPr>
    <w:rPr>
      <w:sz w:val="18"/>
      <w:szCs w:val="18"/>
    </w:rPr>
  </w:style>
  <w:style w:type="paragraph" w:styleId="6">
    <w:name w:val="header"/>
    <w:basedOn w:val="1"/>
    <w:uiPriority w:val="0"/>
    <w:pPr>
      <w:pBdr>
        <w:bottom w:val="single" w:color="auto" w:sz="6" w:space="1"/>
      </w:pBdr>
      <w:tabs>
        <w:tab w:val="center" w:pos="4153"/>
        <w:tab w:val="right" w:pos="8306"/>
      </w:tabs>
      <w:snapToGrid w:val="0"/>
      <w:jc w:val="center"/>
    </w:pPr>
    <w:rPr>
      <w:sz w:val="18"/>
      <w:szCs w:val="18"/>
    </w:rPr>
  </w:style>
  <w:style w:type="character" w:styleId="8">
    <w:name w:val="page number"/>
    <w:basedOn w:val="7"/>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昆明市官渡区党政机关单位</Company>
  <Pages>1</Pages>
  <Words>0</Words>
  <Characters>0</Characters>
  <Lines>0</Lines>
  <Paragraphs>0</Paragraphs>
  <TotalTime>2</TotalTime>
  <ScaleCrop>false</ScaleCrop>
  <LinksUpToDate>false</LinksUpToDate>
  <CharactersWithSpaces>0</CharactersWithSpaces>
  <Application>WPS Office_10.8.0.6423_F1E327BC-269C-435d-A152-05C5408002CA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2019-11-07T08:03:00Z</dcterms:created>
  <dc:creator>hp</dc:creator>
  <cp:lastModifiedBy>hp</cp:lastModifiedBy>
  <dcterms:modified xsi:type="dcterms:W3CDTF">2019-11-08T02:14:40Z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2052-10.8.0.6423</vt:lpwstr>
  </property>
</Properties>
</file>