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E87B" w14:textId="77777777" w:rsidR="00E32013" w:rsidRDefault="00E32013" w:rsidP="0040273F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E32013">
        <w:rPr>
          <w:rFonts w:ascii="Times New Roman" w:eastAsia="方正小标宋_GBK" w:hAnsi="Times New Roman" w:hint="eastAsia"/>
          <w:sz w:val="44"/>
          <w:szCs w:val="44"/>
        </w:rPr>
        <w:t>《成都市青羊区关于支持工业软件产业高质量发展的政策》解读</w:t>
      </w:r>
    </w:p>
    <w:p w14:paraId="616D2F05" w14:textId="77777777" w:rsidR="003842A7" w:rsidRPr="00CF292A" w:rsidRDefault="003842A7" w:rsidP="003842A7">
      <w:pPr>
        <w:widowControl/>
        <w:shd w:val="clear" w:color="auto" w:fill="FFFFFF"/>
        <w:jc w:val="left"/>
        <w:rPr>
          <w:rFonts w:ascii="Times New Roman" w:eastAsia="微软雅黑" w:hAnsi="Times New Roman" w:cs="宋体"/>
          <w:vanish/>
          <w:color w:val="000000"/>
          <w:kern w:val="0"/>
          <w:sz w:val="18"/>
          <w:szCs w:val="18"/>
        </w:rPr>
      </w:pPr>
    </w:p>
    <w:p w14:paraId="5F54A37B" w14:textId="77777777" w:rsidR="003842A7" w:rsidRPr="00CF292A" w:rsidRDefault="003842A7" w:rsidP="003842A7">
      <w:pPr>
        <w:widowControl/>
        <w:shd w:val="clear" w:color="auto" w:fill="FFFFFF"/>
        <w:jc w:val="left"/>
        <w:rPr>
          <w:rFonts w:ascii="Times New Roman" w:eastAsia="微软雅黑" w:hAnsi="Times New Roman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</w:tblGrid>
      <w:tr w:rsidR="003842A7" w:rsidRPr="00CF292A" w14:paraId="6C3CAA32" w14:textId="77777777" w:rsidTr="003842A7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BE9D7" w14:textId="71F62C18" w:rsidR="0040273F" w:rsidRDefault="0040273F" w:rsidP="003842A7">
            <w:pPr>
              <w:widowControl/>
              <w:spacing w:line="441" w:lineRule="atLeast"/>
              <w:jc w:val="left"/>
              <w:rPr>
                <w:rFonts w:ascii="Times New Roman" w:eastAsia="黑体" w:hAnsi="Times New Roman" w:cs="宋体"/>
                <w:color w:val="343434"/>
                <w:kern w:val="0"/>
                <w:sz w:val="32"/>
                <w:szCs w:val="32"/>
              </w:rPr>
            </w:pPr>
          </w:p>
          <w:p w14:paraId="0C068BA2" w14:textId="77777777" w:rsidR="00E32013" w:rsidRPr="00E32013" w:rsidRDefault="00E32013" w:rsidP="003842A7">
            <w:pPr>
              <w:widowControl/>
              <w:spacing w:line="441" w:lineRule="atLeast"/>
              <w:jc w:val="left"/>
              <w:rPr>
                <w:rFonts w:ascii="Times New Roman" w:eastAsia="黑体" w:hAnsi="Times New Roman" w:cs="宋体"/>
                <w:color w:val="343434"/>
                <w:kern w:val="0"/>
                <w:sz w:val="32"/>
                <w:szCs w:val="32"/>
              </w:rPr>
            </w:pPr>
          </w:p>
          <w:p w14:paraId="79A59C67" w14:textId="65CE436C" w:rsidR="00E32013" w:rsidRPr="00E32013" w:rsidRDefault="00E32013" w:rsidP="00E32013">
            <w:pPr>
              <w:overflowPunct w:val="0"/>
              <w:spacing w:line="550" w:lineRule="exact"/>
              <w:ind w:firstLineChars="200" w:firstLine="640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黑体" w:hAnsi="Times New Roman" w:cs="宋体" w:hint="eastAsia"/>
                <w:color w:val="343434"/>
                <w:kern w:val="0"/>
                <w:sz w:val="32"/>
                <w:szCs w:val="32"/>
              </w:rPr>
              <w:t>一、制定意图</w:t>
            </w:r>
            <w:r w:rsidR="003842A7" w:rsidRPr="00CF292A">
              <w:rPr>
                <w:rFonts w:ascii="Times New Roman" w:eastAsia="微软雅黑" w:hAnsi="Times New Roman" w:cs="宋体" w:hint="eastAsia"/>
                <w:color w:val="343434"/>
                <w:kern w:val="0"/>
                <w:sz w:val="32"/>
                <w:szCs w:val="32"/>
              </w:rPr>
              <w:br/>
            </w:r>
            <w:r w:rsidR="003842A7" w:rsidRPr="00CF292A">
              <w:rPr>
                <w:rFonts w:ascii="Times New Roman" w:eastAsia="微软雅黑" w:hAnsi="Times New Roman" w:cs="宋体" w:hint="eastAsia"/>
                <w:color w:val="343434"/>
                <w:kern w:val="0"/>
                <w:sz w:val="32"/>
                <w:szCs w:val="32"/>
              </w:rPr>
              <w:t xml:space="preserve">　　</w:t>
            </w:r>
            <w:r w:rsidRPr="00E32013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t>为进一步提升我市电子信息产业发展能级，市委、市政府在《关于促进电子信息产业高质量发展的实施意见》中明确将在全市打造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13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个重点产业功能区，其中对我区的重点发展领域定位为工业软件，目标是打造国内首个工业控制软件（嵌入式）基地的协同发展区。为强化政策支撑，要求各区（市）县配套制定相应激励政策，确保财政资金有效发挥激励和引导作用。</w:t>
            </w:r>
            <w:r w:rsidR="003842A7" w:rsidRPr="00CF292A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br/>
            </w:r>
            <w:r w:rsidR="003842A7" w:rsidRPr="00CF292A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t xml:space="preserve">　　</w:t>
            </w:r>
            <w:r w:rsidRPr="00E32013">
              <w:rPr>
                <w:rFonts w:ascii="Times New Roman" w:eastAsia="黑体" w:hAnsi="Times New Roman" w:cs="宋体" w:hint="eastAsia"/>
                <w:color w:val="343434"/>
                <w:kern w:val="0"/>
                <w:sz w:val="32"/>
                <w:szCs w:val="32"/>
              </w:rPr>
              <w:t>二、起草依据</w:t>
            </w:r>
            <w:r w:rsidR="003842A7" w:rsidRPr="00CF292A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br/>
            </w:r>
            <w:r w:rsidR="003842A7" w:rsidRPr="00CF292A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t xml:space="preserve">　　</w:t>
            </w:r>
            <w:r w:rsidRPr="00E32013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t>按照市上要求，我区结合本区域发展重点和目标任务，从《青羊区促进主导产业高质量发展的若干支持政策（试行）》（</w:t>
            </w:r>
            <w:proofErr w:type="gramStart"/>
            <w:r w:rsidRPr="00E32013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t>成青府办</w:t>
            </w:r>
            <w:proofErr w:type="gramEnd"/>
            <w:r w:rsidRPr="00E32013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t>〔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2019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〕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4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号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 xml:space="preserve"> 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）和《青羊区加快军民融合产业发展实施办法》（</w:t>
            </w:r>
            <w:proofErr w:type="gramStart"/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成青府办</w:t>
            </w:r>
            <w:proofErr w:type="gramEnd"/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〔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2017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〕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 xml:space="preserve">34 </w:t>
            </w:r>
            <w:r w:rsidRPr="00E32013"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  <w:t>号）内容中摘取了部分条款，在不突破现有政策的基础上拟定了《成都市青羊区关于支持工业软件产业高质量发展的政策》。</w:t>
            </w:r>
            <w:r w:rsidR="003842A7" w:rsidRPr="00CF292A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br/>
            </w:r>
            <w:r w:rsidR="003842A7" w:rsidRPr="00CF292A">
              <w:rPr>
                <w:rFonts w:ascii="Times New Roman" w:eastAsia="黑体" w:hAnsi="Times New Roman" w:cs="宋体" w:hint="eastAsia"/>
                <w:color w:val="343434"/>
                <w:kern w:val="0"/>
                <w:sz w:val="32"/>
                <w:szCs w:val="32"/>
              </w:rPr>
              <w:t xml:space="preserve">　　</w:t>
            </w:r>
            <w:r w:rsidRPr="00E32013">
              <w:rPr>
                <w:rFonts w:ascii="Times New Roman" w:eastAsia="黑体" w:hAnsi="Times New Roman" w:cs="宋体" w:hint="eastAsia"/>
                <w:color w:val="343434"/>
                <w:kern w:val="0"/>
                <w:sz w:val="32"/>
                <w:szCs w:val="32"/>
              </w:rPr>
              <w:t>三、主要内容</w:t>
            </w:r>
            <w:r w:rsidR="003842A7" w:rsidRPr="00CF292A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br/>
            </w:r>
            <w:r w:rsidR="003842A7" w:rsidRPr="00CF292A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t xml:space="preserve">　　</w:t>
            </w: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成都市青羊区关于支持工业软件产业高质量发展的政策</w:t>
            </w:r>
            <w:proofErr w:type="gramStart"/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》</w:t>
            </w:r>
            <w:proofErr w:type="gramEnd"/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主要包括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4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部分内容：</w:t>
            </w:r>
          </w:p>
          <w:p w14:paraId="548E9DE4" w14:textId="23834DBA" w:rsidR="00E32013" w:rsidRPr="00E32013" w:rsidRDefault="00E32013" w:rsidP="00E32013">
            <w:pPr>
              <w:overflowPunct w:val="0"/>
              <w:spacing w:line="55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第一部分明确政策的支持领域；</w:t>
            </w:r>
          </w:p>
          <w:p w14:paraId="49D726B6" w14:textId="102110E0" w:rsidR="00E32013" w:rsidRPr="00E32013" w:rsidRDefault="00E32013" w:rsidP="00E32013">
            <w:pPr>
              <w:overflowPunct w:val="0"/>
              <w:spacing w:line="55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第二部分明确政策适用的功能区；</w:t>
            </w:r>
          </w:p>
          <w:p w14:paraId="18766063" w14:textId="77EEA199" w:rsidR="00E32013" w:rsidRPr="00E32013" w:rsidRDefault="00E32013" w:rsidP="00E32013">
            <w:pPr>
              <w:overflowPunct w:val="0"/>
              <w:spacing w:line="55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lastRenderedPageBreak/>
              <w:t>第三部分从强化载体支撑、壮大存量企业、支持新办企业、鼓励创新应用和优化要素保障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5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个方面阐述政策支持内容：</w:t>
            </w:r>
          </w:p>
          <w:p w14:paraId="43C76B6A" w14:textId="55C93F4C" w:rsidR="00E32013" w:rsidRPr="00E32013" w:rsidRDefault="00E32013" w:rsidP="00E32013">
            <w:pPr>
              <w:overflowPunct w:val="0"/>
              <w:spacing w:line="55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第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1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条，主要强化载体支撑，鼓励企业集聚发展，切实降低新引进重点企业开办成本。</w:t>
            </w:r>
          </w:p>
          <w:p w14:paraId="7D60C9E2" w14:textId="0FEC64CD" w:rsidR="00E32013" w:rsidRPr="00E32013" w:rsidRDefault="00E32013" w:rsidP="00E32013">
            <w:pPr>
              <w:overflowPunct w:val="0"/>
              <w:spacing w:line="55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第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2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条，主要壮大存量企业，促进存量企业继续做大做强。</w:t>
            </w:r>
          </w:p>
          <w:p w14:paraId="4A930ECF" w14:textId="5D16674C" w:rsidR="00E32013" w:rsidRPr="00E32013" w:rsidRDefault="00E32013" w:rsidP="00E32013">
            <w:pPr>
              <w:overflowPunct w:val="0"/>
              <w:spacing w:line="55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第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3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条，主要支持新办企业，扶持新办企业快速成长</w:t>
            </w:r>
            <w:r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。</w:t>
            </w:r>
          </w:p>
          <w:p w14:paraId="0F2363F4" w14:textId="085F22B0" w:rsidR="00E32013" w:rsidRPr="00E32013" w:rsidRDefault="00E32013" w:rsidP="00E32013">
            <w:pPr>
              <w:overflowPunct w:val="0"/>
              <w:spacing w:line="55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第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4-8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条，主要鼓励创新应用，从打造示范应用、加强平台建设、培育高新企业、开拓军工市场、参与军品研发等方面，鼓励领军企业继续加大研发投入扩大技术优势，同时鼓励中小型企业通过加大研发投入积累技术优势，从而脱颖而出；鼓励企业抓住军民融合发展的历史性机遇，主动融入开展企业间的协同合作，集聚各方优势，以求在创新研发、应用技术研究和推广上做出突破。</w:t>
            </w:r>
          </w:p>
          <w:p w14:paraId="2C4D9B4E" w14:textId="54639D97" w:rsidR="00E32013" w:rsidRPr="00E32013" w:rsidRDefault="00E32013" w:rsidP="00E32013">
            <w:pPr>
              <w:overflowPunct w:val="0"/>
              <w:spacing w:line="55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第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9-10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条，主要优化发展环境、做好要素保障，从企业融资和激发高端人才活力方面提供资金补助和政策支持。</w:t>
            </w:r>
          </w:p>
          <w:p w14:paraId="176CA4FE" w14:textId="77777777" w:rsidR="00E32013" w:rsidRDefault="00E32013" w:rsidP="00E32013">
            <w:pPr>
              <w:widowControl/>
              <w:spacing w:line="56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第四部分为政策申报须知，明确了“政策适用范围、申报要求、有效期、政策解释”等。</w:t>
            </w:r>
          </w:p>
          <w:p w14:paraId="063628FB" w14:textId="6CBA42DA" w:rsidR="00E32013" w:rsidRPr="00E32013" w:rsidRDefault="00E32013" w:rsidP="00E32013">
            <w:pPr>
              <w:widowControl/>
              <w:spacing w:line="560" w:lineRule="exact"/>
              <w:ind w:firstLineChars="200" w:firstLine="640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黑体" w:hAnsi="Times New Roman" w:cs="宋体" w:hint="eastAsia"/>
                <w:color w:val="343434"/>
                <w:kern w:val="0"/>
                <w:sz w:val="32"/>
                <w:szCs w:val="32"/>
              </w:rPr>
              <w:t>四、解读单位和解读人</w:t>
            </w:r>
            <w:r w:rsidR="003842A7" w:rsidRPr="00CF292A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br/>
            </w:r>
            <w:r w:rsidR="003842A7" w:rsidRPr="00CF292A">
              <w:rPr>
                <w:rFonts w:ascii="Times New Roman" w:eastAsia="方正仿宋_GBK" w:hAnsi="Times New Roman" w:cs="宋体" w:hint="eastAsia"/>
                <w:color w:val="343434"/>
                <w:kern w:val="0"/>
                <w:sz w:val="32"/>
                <w:szCs w:val="32"/>
              </w:rPr>
              <w:t xml:space="preserve">　　</w:t>
            </w: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解读单位：成都市青羊区新经济和科技局</w:t>
            </w:r>
          </w:p>
          <w:p w14:paraId="2E1E6FA0" w14:textId="77777777" w:rsidR="00E32013" w:rsidRDefault="00E32013" w:rsidP="00E32013">
            <w:pPr>
              <w:widowControl/>
              <w:spacing w:line="560" w:lineRule="exact"/>
              <w:ind w:firstLineChars="200" w:firstLine="632"/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>解读人：杨旭宁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 xml:space="preserve">    </w:t>
            </w:r>
          </w:p>
          <w:p w14:paraId="0DAE2135" w14:textId="5BDBBBA0" w:rsidR="003842A7" w:rsidRPr="00CF292A" w:rsidRDefault="00E32013" w:rsidP="00E32013">
            <w:pPr>
              <w:widowControl/>
              <w:spacing w:line="560" w:lineRule="exact"/>
              <w:ind w:firstLineChars="200" w:firstLine="632"/>
              <w:rPr>
                <w:rFonts w:ascii="Times New Roman" w:eastAsia="方正仿宋_GBK" w:hAnsi="Times New Roman" w:cs="宋体"/>
                <w:color w:val="343434"/>
                <w:kern w:val="0"/>
                <w:sz w:val="32"/>
                <w:szCs w:val="32"/>
              </w:rPr>
            </w:pP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联系电话：</w:t>
            </w:r>
            <w:r w:rsidR="004C18D8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028-8</w:t>
            </w:r>
            <w:r w:rsidRPr="00E32013">
              <w:rPr>
                <w:rFonts w:ascii="Times New Roman" w:eastAsia="方正仿宋_GBK" w:hAnsi="Times New Roman"/>
                <w:spacing w:val="-2"/>
                <w:sz w:val="32"/>
                <w:szCs w:val="32"/>
              </w:rPr>
              <w:t>6243541</w:t>
            </w:r>
            <w:r w:rsidRPr="00E32013">
              <w:rPr>
                <w:rFonts w:ascii="Times New Roman" w:eastAsia="方正仿宋_GBK" w:hAnsi="Times New Roman" w:hint="eastAsia"/>
                <w:spacing w:val="-2"/>
                <w:sz w:val="32"/>
                <w:szCs w:val="32"/>
              </w:rPr>
              <w:t xml:space="preserve"> </w:t>
            </w:r>
          </w:p>
        </w:tc>
      </w:tr>
    </w:tbl>
    <w:p w14:paraId="6E5A25FD" w14:textId="77777777" w:rsidR="00F97138" w:rsidRPr="004C18D8" w:rsidRDefault="00F97138" w:rsidP="00E32013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F97138" w:rsidRPr="004C18D8" w:rsidSect="00CF292A">
      <w:footerReference w:type="even" r:id="rId9"/>
      <w:footerReference w:type="default" r:id="rId10"/>
      <w:footerReference w:type="first" r:id="rId11"/>
      <w:pgSz w:w="11906" w:h="16838" w:code="9"/>
      <w:pgMar w:top="2098" w:right="1474" w:bottom="1985" w:left="1588" w:header="1021" w:footer="158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421C4" w14:textId="77777777" w:rsidR="009F47F3" w:rsidRDefault="009F47F3" w:rsidP="003842A7">
      <w:r>
        <w:separator/>
      </w:r>
    </w:p>
  </w:endnote>
  <w:endnote w:type="continuationSeparator" w:id="0">
    <w:p w14:paraId="0571DFDF" w14:textId="77777777" w:rsidR="009F47F3" w:rsidRDefault="009F47F3" w:rsidP="0038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774B" w14:textId="611EC2BF" w:rsidR="0040267F" w:rsidRPr="00CF292A" w:rsidRDefault="00CF292A" w:rsidP="00CF292A">
    <w:pPr>
      <w:pStyle w:val="a7"/>
      <w:rPr>
        <w:rFonts w:ascii="宋体" w:eastAsia="宋体" w:hAnsi="宋体"/>
        <w:sz w:val="28"/>
        <w:szCs w:val="28"/>
      </w:rPr>
    </w:pPr>
    <w:r w:rsidRPr="0040267F">
      <w:rPr>
        <w:rFonts w:ascii="宋体" w:eastAsia="宋体" w:hAnsi="宋体" w:hint="eastAsia"/>
        <w:spacing w:val="-2"/>
        <w:sz w:val="28"/>
        <w:szCs w:val="28"/>
      </w:rPr>
      <w:t xml:space="preserve">— </w:t>
    </w:r>
    <w:r w:rsidRPr="0040267F">
      <w:rPr>
        <w:rFonts w:ascii="宋体" w:eastAsia="宋体" w:hAnsi="宋体"/>
        <w:sz w:val="28"/>
        <w:szCs w:val="28"/>
      </w:rPr>
      <w:fldChar w:fldCharType="begin"/>
    </w:r>
    <w:r w:rsidRPr="0040267F">
      <w:rPr>
        <w:rFonts w:ascii="宋体" w:eastAsia="宋体" w:hAnsi="宋体"/>
        <w:sz w:val="28"/>
        <w:szCs w:val="28"/>
      </w:rPr>
      <w:instrText>PAGE   \* MERGEFORMAT</w:instrText>
    </w:r>
    <w:r w:rsidRPr="0040267F">
      <w:rPr>
        <w:rFonts w:ascii="宋体" w:eastAsia="宋体" w:hAnsi="宋体"/>
        <w:sz w:val="28"/>
        <w:szCs w:val="28"/>
      </w:rPr>
      <w:fldChar w:fldCharType="separate"/>
    </w:r>
    <w:r w:rsidR="004C18D8" w:rsidRPr="004C18D8">
      <w:rPr>
        <w:rFonts w:ascii="宋体" w:eastAsia="宋体" w:hAnsi="宋体"/>
        <w:noProof/>
        <w:sz w:val="28"/>
        <w:szCs w:val="28"/>
        <w:lang w:val="zh-CN"/>
      </w:rPr>
      <w:t>2</w:t>
    </w:r>
    <w:r w:rsidRPr="0040267F">
      <w:rPr>
        <w:rFonts w:ascii="宋体" w:eastAsia="宋体" w:hAnsi="宋体"/>
        <w:sz w:val="28"/>
        <w:szCs w:val="28"/>
      </w:rPr>
      <w:fldChar w:fldCharType="end"/>
    </w:r>
    <w:r w:rsidRPr="0040267F">
      <w:rPr>
        <w:rFonts w:ascii="宋体" w:eastAsia="宋体" w:hAnsi="宋体"/>
        <w:spacing w:val="-2"/>
        <w:sz w:val="28"/>
        <w:szCs w:val="28"/>
      </w:rPr>
      <w:t xml:space="preserve"> </w:t>
    </w:r>
    <w:r w:rsidRPr="0040267F">
      <w:rPr>
        <w:rFonts w:ascii="宋体" w:eastAsia="宋体" w:hAnsi="宋体" w:hint="eastAsia"/>
        <w:spacing w:val="-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260B" w14:textId="4C0C4818" w:rsidR="00CF292A" w:rsidRPr="00CF292A" w:rsidRDefault="00CF292A" w:rsidP="00CF292A">
    <w:pPr>
      <w:pStyle w:val="a7"/>
      <w:jc w:val="right"/>
      <w:rPr>
        <w:rFonts w:ascii="宋体" w:eastAsia="宋体" w:hAnsi="宋体"/>
        <w:sz w:val="28"/>
        <w:szCs w:val="28"/>
      </w:rPr>
    </w:pPr>
    <w:r w:rsidRPr="0040267F">
      <w:rPr>
        <w:rFonts w:ascii="宋体" w:eastAsia="宋体" w:hAnsi="宋体" w:hint="eastAsia"/>
        <w:spacing w:val="-2"/>
        <w:sz w:val="28"/>
        <w:szCs w:val="28"/>
      </w:rPr>
      <w:t xml:space="preserve">— </w:t>
    </w:r>
    <w:r w:rsidRPr="0040267F">
      <w:rPr>
        <w:rFonts w:ascii="宋体" w:eastAsia="宋体" w:hAnsi="宋体"/>
        <w:sz w:val="28"/>
        <w:szCs w:val="28"/>
      </w:rPr>
      <w:fldChar w:fldCharType="begin"/>
    </w:r>
    <w:r w:rsidRPr="0040267F">
      <w:rPr>
        <w:rFonts w:ascii="宋体" w:eastAsia="宋体" w:hAnsi="宋体"/>
        <w:sz w:val="28"/>
        <w:szCs w:val="28"/>
      </w:rPr>
      <w:instrText>PAGE   \* MERGEFORMAT</w:instrText>
    </w:r>
    <w:r w:rsidRPr="0040267F">
      <w:rPr>
        <w:rFonts w:ascii="宋体" w:eastAsia="宋体" w:hAnsi="宋体"/>
        <w:sz w:val="28"/>
        <w:szCs w:val="28"/>
      </w:rPr>
      <w:fldChar w:fldCharType="separate"/>
    </w:r>
    <w:r w:rsidR="004C18D8" w:rsidRPr="004C18D8">
      <w:rPr>
        <w:rFonts w:ascii="宋体" w:eastAsia="宋体" w:hAnsi="宋体"/>
        <w:noProof/>
        <w:sz w:val="28"/>
        <w:szCs w:val="28"/>
        <w:lang w:val="zh-CN"/>
      </w:rPr>
      <w:t>1</w:t>
    </w:r>
    <w:r w:rsidRPr="0040267F">
      <w:rPr>
        <w:rFonts w:ascii="宋体" w:eastAsia="宋体" w:hAnsi="宋体"/>
        <w:sz w:val="28"/>
        <w:szCs w:val="28"/>
      </w:rPr>
      <w:fldChar w:fldCharType="end"/>
    </w:r>
    <w:r w:rsidRPr="0040267F">
      <w:rPr>
        <w:rFonts w:ascii="宋体" w:eastAsia="宋体" w:hAnsi="宋体"/>
        <w:spacing w:val="-2"/>
        <w:sz w:val="28"/>
        <w:szCs w:val="28"/>
      </w:rPr>
      <w:t xml:space="preserve"> </w:t>
    </w:r>
    <w:r w:rsidRPr="0040267F">
      <w:rPr>
        <w:rFonts w:ascii="宋体" w:eastAsia="宋体" w:hAnsi="宋体" w:hint="eastAsia"/>
        <w:spacing w:val="-2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C6E8" w14:textId="37E7122F" w:rsidR="0040267F" w:rsidRPr="0040267F" w:rsidRDefault="0040267F" w:rsidP="0040267F">
    <w:pPr>
      <w:pStyle w:val="a7"/>
      <w:jc w:val="right"/>
      <w:rPr>
        <w:rFonts w:ascii="宋体" w:eastAsia="宋体" w:hAnsi="宋体"/>
        <w:sz w:val="28"/>
        <w:szCs w:val="28"/>
      </w:rPr>
    </w:pPr>
    <w:r w:rsidRPr="0040267F">
      <w:rPr>
        <w:rFonts w:ascii="宋体" w:eastAsia="宋体" w:hAnsi="宋体" w:hint="eastAsia"/>
        <w:spacing w:val="-2"/>
        <w:sz w:val="28"/>
        <w:szCs w:val="28"/>
      </w:rPr>
      <w:t xml:space="preserve">— </w:t>
    </w:r>
    <w:r w:rsidRPr="0040267F">
      <w:rPr>
        <w:rFonts w:ascii="宋体" w:eastAsia="宋体" w:hAnsi="宋体"/>
        <w:sz w:val="28"/>
        <w:szCs w:val="28"/>
      </w:rPr>
      <w:fldChar w:fldCharType="begin"/>
    </w:r>
    <w:r w:rsidRPr="0040267F">
      <w:rPr>
        <w:rFonts w:ascii="宋体" w:eastAsia="宋体" w:hAnsi="宋体"/>
        <w:sz w:val="28"/>
        <w:szCs w:val="28"/>
      </w:rPr>
      <w:instrText>PAGE   \* MERGEFORMAT</w:instrText>
    </w:r>
    <w:r w:rsidRPr="0040267F">
      <w:rPr>
        <w:rFonts w:ascii="宋体" w:eastAsia="宋体" w:hAnsi="宋体"/>
        <w:sz w:val="28"/>
        <w:szCs w:val="28"/>
      </w:rPr>
      <w:fldChar w:fldCharType="separate"/>
    </w:r>
    <w:r w:rsidR="00CF292A" w:rsidRPr="00CF292A">
      <w:rPr>
        <w:rFonts w:ascii="宋体" w:eastAsia="宋体" w:hAnsi="宋体"/>
        <w:noProof/>
        <w:sz w:val="28"/>
        <w:szCs w:val="28"/>
        <w:lang w:val="zh-CN"/>
      </w:rPr>
      <w:t>1</w:t>
    </w:r>
    <w:r w:rsidRPr="0040267F">
      <w:rPr>
        <w:rFonts w:ascii="宋体" w:eastAsia="宋体" w:hAnsi="宋体"/>
        <w:sz w:val="28"/>
        <w:szCs w:val="28"/>
      </w:rPr>
      <w:fldChar w:fldCharType="end"/>
    </w:r>
    <w:r w:rsidRPr="0040267F">
      <w:rPr>
        <w:rFonts w:ascii="宋体" w:eastAsia="宋体" w:hAnsi="宋体"/>
        <w:spacing w:val="-2"/>
        <w:sz w:val="28"/>
        <w:szCs w:val="28"/>
      </w:rPr>
      <w:t xml:space="preserve"> </w:t>
    </w:r>
    <w:r w:rsidRPr="0040267F">
      <w:rPr>
        <w:rFonts w:ascii="宋体" w:eastAsia="宋体" w:hAnsi="宋体" w:hint="eastAsia"/>
        <w:spacing w:val="-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BDF0" w14:textId="77777777" w:rsidR="009F47F3" w:rsidRDefault="009F47F3" w:rsidP="003842A7">
      <w:r>
        <w:separator/>
      </w:r>
    </w:p>
  </w:footnote>
  <w:footnote w:type="continuationSeparator" w:id="0">
    <w:p w14:paraId="02E171B3" w14:textId="77777777" w:rsidR="009F47F3" w:rsidRDefault="009F47F3" w:rsidP="00384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3D"/>
    <w:rsid w:val="00057999"/>
    <w:rsid w:val="0007624E"/>
    <w:rsid w:val="00095748"/>
    <w:rsid w:val="001310DC"/>
    <w:rsid w:val="00194BED"/>
    <w:rsid w:val="001E662C"/>
    <w:rsid w:val="0031589A"/>
    <w:rsid w:val="0038115E"/>
    <w:rsid w:val="003842A7"/>
    <w:rsid w:val="0040267F"/>
    <w:rsid w:val="0040273F"/>
    <w:rsid w:val="00484CF8"/>
    <w:rsid w:val="00492DDC"/>
    <w:rsid w:val="004C18D8"/>
    <w:rsid w:val="0078023C"/>
    <w:rsid w:val="00811240"/>
    <w:rsid w:val="00850B8A"/>
    <w:rsid w:val="00992680"/>
    <w:rsid w:val="009C513D"/>
    <w:rsid w:val="009F47F3"/>
    <w:rsid w:val="00A02E62"/>
    <w:rsid w:val="00A264B2"/>
    <w:rsid w:val="00A27E9E"/>
    <w:rsid w:val="00AB239B"/>
    <w:rsid w:val="00B0468F"/>
    <w:rsid w:val="00BC7C20"/>
    <w:rsid w:val="00C02478"/>
    <w:rsid w:val="00C61470"/>
    <w:rsid w:val="00C816AE"/>
    <w:rsid w:val="00CC2640"/>
    <w:rsid w:val="00CF292A"/>
    <w:rsid w:val="00D42DCF"/>
    <w:rsid w:val="00D94263"/>
    <w:rsid w:val="00E32013"/>
    <w:rsid w:val="00E47462"/>
    <w:rsid w:val="00F33D14"/>
    <w:rsid w:val="00F731BB"/>
    <w:rsid w:val="00F7502A"/>
    <w:rsid w:val="00F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F8A70"/>
  <w15:chartTrackingRefBased/>
  <w15:docId w15:val="{9F9C711B-5CAF-4A50-A513-51CDBCA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842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42A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42A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3842A7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842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26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267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579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7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D71C5A6BB026F4A8E2018F37732BCCB" ma:contentTypeVersion="13" ma:contentTypeDescription="新建文档。" ma:contentTypeScope="" ma:versionID="5a4339c4d8aec3f138d07841241b2468">
  <xsd:schema xmlns:xsd="http://www.w3.org/2001/XMLSchema" xmlns:xs="http://www.w3.org/2001/XMLSchema" xmlns:p="http://schemas.microsoft.com/office/2006/metadata/properties" xmlns:ns3="d7abea0e-b217-4d18-a54c-870e851f5894" xmlns:ns4="89542786-a3a7-4688-a6f2-0e7a440b5f5c" targetNamespace="http://schemas.microsoft.com/office/2006/metadata/properties" ma:root="true" ma:fieldsID="88a369ba0c134f70104948af5b8973fb" ns3:_="" ns4:_="">
    <xsd:import namespace="d7abea0e-b217-4d18-a54c-870e851f5894"/>
    <xsd:import namespace="89542786-a3a7-4688-a6f2-0e7a440b5f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ea0e-b217-4d18-a54c-870e851f5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2786-a3a7-4688-a6f2-0e7a440b5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97D75-2805-43BF-9AE8-1B47B4A9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ea0e-b217-4d18-a54c-870e851f5894"/>
    <ds:schemaRef ds:uri="89542786-a3a7-4688-a6f2-0e7a440b5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90B45-9466-4922-BBC1-B91E47AEB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A4B5F-F444-4B87-8B58-616AA43A2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</cp:lastModifiedBy>
  <cp:revision>4</cp:revision>
  <cp:lastPrinted>2021-07-21T04:22:00Z</cp:lastPrinted>
  <dcterms:created xsi:type="dcterms:W3CDTF">2021-09-29T03:34:00Z</dcterms:created>
  <dcterms:modified xsi:type="dcterms:W3CDTF">2021-10-25T04:00:00Z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0x0101002D71C5A6BB026F4A8E2018F37732BCCB</vt:lpwstr>
  </property>
</Properties>
</file>