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5B9" w:rsidRDefault="005435B9">
      <w:pPr>
        <w:rPr>
          <w:sz w:val="21"/>
          <w:szCs w:val="21"/>
        </w:rPr>
      </w:pPr>
    </w:p>
    <w:p w:rsidR="005435B9" w:rsidRDefault="00514F4A">
      <w:pPr>
        <w:widowControl w:val="0"/>
        <w:spacing w:line="700" w:lineRule="exact"/>
        <w:jc w:val="center"/>
        <w:rPr>
          <w:rFonts w:ascii="方正小标宋简体" w:eastAsia="方正小标宋简体" w:cs="Times New Roman"/>
          <w:snapToGrid/>
          <w:sz w:val="44"/>
          <w:szCs w:val="32"/>
        </w:rPr>
      </w:pPr>
      <w:r>
        <w:rPr>
          <w:rFonts w:ascii="方正小标宋简体" w:eastAsia="方正小标宋简体" w:cs="Times New Roman" w:hint="eastAsia"/>
          <w:snapToGrid/>
          <w:sz w:val="44"/>
          <w:szCs w:val="32"/>
        </w:rPr>
        <w:t>成都市卫生健康委员会</w:t>
      </w:r>
    </w:p>
    <w:p w:rsidR="005435B9" w:rsidRDefault="00514F4A">
      <w:pPr>
        <w:widowControl w:val="0"/>
        <w:spacing w:line="700" w:lineRule="exact"/>
        <w:jc w:val="center"/>
        <w:rPr>
          <w:rFonts w:eastAsia="方正小标宋_GBK" w:cs="Times New Roman"/>
          <w:snapToGrid/>
          <w:sz w:val="44"/>
          <w:szCs w:val="32"/>
        </w:rPr>
      </w:pPr>
      <w:r>
        <w:rPr>
          <w:rFonts w:ascii="方正小标宋简体" w:eastAsia="方正小标宋简体" w:cs="Times New Roman" w:hint="eastAsia"/>
          <w:snapToGrid/>
          <w:sz w:val="44"/>
          <w:szCs w:val="32"/>
        </w:rPr>
        <w:t>关于做好202</w:t>
      </w:r>
      <w:r>
        <w:rPr>
          <w:rFonts w:ascii="方正小标宋简体" w:eastAsia="方正小标宋简体" w:cs="Times New Roman"/>
          <w:snapToGrid/>
          <w:sz w:val="44"/>
          <w:szCs w:val="32"/>
        </w:rPr>
        <w:t>2</w:t>
      </w:r>
      <w:r>
        <w:rPr>
          <w:rFonts w:ascii="方正小标宋简体" w:eastAsia="方正小标宋简体" w:cs="Times New Roman" w:hint="eastAsia"/>
          <w:snapToGrid/>
          <w:sz w:val="44"/>
          <w:szCs w:val="32"/>
        </w:rPr>
        <w:t>年护士执业资格考试工作的</w:t>
      </w:r>
      <w:r w:rsidR="00D12C2A">
        <w:rPr>
          <w:rFonts w:ascii="方正小标宋简体" w:eastAsia="方正小标宋简体" w:cs="Times New Roman" w:hint="eastAsia"/>
          <w:snapToGrid/>
          <w:sz w:val="44"/>
          <w:szCs w:val="32"/>
        </w:rPr>
        <w:t xml:space="preserve"> </w:t>
      </w:r>
      <w:r>
        <w:rPr>
          <w:rFonts w:ascii="方正小标宋简体" w:eastAsia="方正小标宋简体" w:cs="Times New Roman" w:hint="eastAsia"/>
          <w:snapToGrid/>
          <w:sz w:val="44"/>
          <w:szCs w:val="32"/>
        </w:rPr>
        <w:t>通知</w:t>
      </w:r>
    </w:p>
    <w:p w:rsidR="005435B9" w:rsidRDefault="005435B9">
      <w:pPr>
        <w:widowControl w:val="0"/>
        <w:spacing w:line="700" w:lineRule="exact"/>
        <w:jc w:val="center"/>
        <w:rPr>
          <w:rFonts w:eastAsia="方正小标宋_GBK" w:cs="Times New Roman"/>
          <w:snapToGrid/>
          <w:sz w:val="44"/>
          <w:szCs w:val="32"/>
        </w:rPr>
      </w:pPr>
    </w:p>
    <w:p w:rsidR="005435B9" w:rsidRDefault="00514F4A">
      <w:pPr>
        <w:rPr>
          <w:rFonts w:ascii="仿宋" w:eastAsia="仿宋" w:hAnsi="仿宋" w:cs="Times New Roman"/>
          <w:szCs w:val="32"/>
        </w:rPr>
      </w:pPr>
      <w:r>
        <w:rPr>
          <w:rFonts w:ascii="仿宋" w:eastAsia="仿宋" w:hAnsi="仿宋" w:hint="eastAsia"/>
          <w:szCs w:val="32"/>
        </w:rPr>
        <w:t>四川天府新区成都管委会社会治理和社事局、成都东部新区公共服务局、成都高新区教文卫健局，各区(市）县卫健局，</w:t>
      </w:r>
      <w:r>
        <w:rPr>
          <w:rFonts w:ascii="仿宋" w:eastAsia="仿宋" w:hAnsi="仿宋" w:cs="Times New Roman" w:hint="eastAsia"/>
          <w:szCs w:val="32"/>
        </w:rPr>
        <w:t>委直属单位：</w:t>
      </w:r>
      <w:r>
        <w:rPr>
          <w:rFonts w:ascii="仿宋" w:eastAsia="仿宋" w:hAnsi="仿宋" w:cs="Times New Roman"/>
          <w:szCs w:val="32"/>
        </w:rPr>
        <w:t xml:space="preserve"> </w:t>
      </w:r>
    </w:p>
    <w:p w:rsidR="005435B9" w:rsidRDefault="00514F4A">
      <w:pPr>
        <w:widowControl w:val="0"/>
        <w:overflowPunct w:val="0"/>
        <w:snapToGrid w:val="0"/>
        <w:ind w:firstLineChars="200" w:firstLine="640"/>
        <w:rPr>
          <w:rFonts w:ascii="仿宋" w:eastAsia="仿宋" w:hAnsi="仿宋" w:cs="Times New Roman"/>
          <w:szCs w:val="32"/>
        </w:rPr>
      </w:pPr>
      <w:r>
        <w:rPr>
          <w:rFonts w:ascii="仿宋" w:eastAsia="仿宋" w:hAnsi="仿宋" w:cs="Times New Roman" w:hint="eastAsia"/>
          <w:szCs w:val="32"/>
        </w:rPr>
        <w:t>根据《全国护士执业资格考试委员会办公室关于202</w:t>
      </w:r>
      <w:r>
        <w:rPr>
          <w:rFonts w:ascii="仿宋" w:eastAsia="仿宋" w:hAnsi="仿宋" w:cs="Times New Roman"/>
          <w:szCs w:val="32"/>
        </w:rPr>
        <w:t>2</w:t>
      </w:r>
      <w:r>
        <w:rPr>
          <w:rFonts w:ascii="仿宋" w:eastAsia="仿宋" w:hAnsi="仿宋" w:cs="Times New Roman" w:hint="eastAsia"/>
          <w:szCs w:val="32"/>
        </w:rPr>
        <w:t>年护士执业资格考试有关问题的通知》（护考办发〔202</w:t>
      </w:r>
      <w:r>
        <w:rPr>
          <w:rFonts w:ascii="仿宋" w:eastAsia="仿宋" w:hAnsi="仿宋" w:cs="Times New Roman"/>
          <w:szCs w:val="32"/>
        </w:rPr>
        <w:t>1</w:t>
      </w:r>
      <w:r>
        <w:rPr>
          <w:rFonts w:ascii="仿宋" w:eastAsia="仿宋" w:hAnsi="仿宋" w:cs="Times New Roman" w:hint="eastAsia"/>
          <w:szCs w:val="32"/>
        </w:rPr>
        <w:t>〕</w:t>
      </w:r>
      <w:r>
        <w:rPr>
          <w:rFonts w:ascii="仿宋" w:eastAsia="仿宋" w:hAnsi="仿宋" w:cs="Times New Roman"/>
          <w:szCs w:val="32"/>
        </w:rPr>
        <w:t>7</w:t>
      </w:r>
      <w:r>
        <w:rPr>
          <w:rFonts w:ascii="仿宋" w:eastAsia="仿宋" w:hAnsi="仿宋" w:cs="Times New Roman" w:hint="eastAsia"/>
          <w:szCs w:val="32"/>
        </w:rPr>
        <w:t>号）、国家卫生健康委人才交流服务中心《关于202</w:t>
      </w:r>
      <w:r>
        <w:rPr>
          <w:rFonts w:ascii="仿宋" w:eastAsia="仿宋" w:hAnsi="仿宋" w:cs="Times New Roman"/>
          <w:szCs w:val="32"/>
        </w:rPr>
        <w:t>2</w:t>
      </w:r>
      <w:r>
        <w:rPr>
          <w:rFonts w:ascii="仿宋" w:eastAsia="仿宋" w:hAnsi="仿宋" w:cs="Times New Roman" w:hint="eastAsia"/>
          <w:szCs w:val="32"/>
        </w:rPr>
        <w:t>年护士执业资格考试考务工作安排的通知》（卫人才发〔202</w:t>
      </w:r>
      <w:r>
        <w:rPr>
          <w:rFonts w:ascii="仿宋" w:eastAsia="仿宋" w:hAnsi="仿宋" w:cs="Times New Roman"/>
          <w:szCs w:val="32"/>
        </w:rPr>
        <w:t>1</w:t>
      </w:r>
      <w:r>
        <w:rPr>
          <w:rFonts w:ascii="仿宋" w:eastAsia="仿宋" w:hAnsi="仿宋" w:cs="Times New Roman" w:hint="eastAsia"/>
          <w:szCs w:val="32"/>
        </w:rPr>
        <w:t>〕</w:t>
      </w:r>
      <w:r>
        <w:rPr>
          <w:rFonts w:ascii="仿宋" w:eastAsia="仿宋" w:hAnsi="仿宋" w:cs="Times New Roman"/>
          <w:szCs w:val="32"/>
        </w:rPr>
        <w:t>97</w:t>
      </w:r>
      <w:r>
        <w:rPr>
          <w:rFonts w:ascii="仿宋" w:eastAsia="仿宋" w:hAnsi="仿宋" w:cs="Times New Roman" w:hint="eastAsia"/>
          <w:szCs w:val="32"/>
        </w:rPr>
        <w:t>号）要求和《四川省卫生健康委员会办公室关于做好202</w:t>
      </w:r>
      <w:r>
        <w:rPr>
          <w:rFonts w:ascii="仿宋" w:eastAsia="仿宋" w:hAnsi="仿宋" w:cs="Times New Roman"/>
          <w:szCs w:val="32"/>
        </w:rPr>
        <w:t>2</w:t>
      </w:r>
      <w:r>
        <w:rPr>
          <w:rFonts w:ascii="仿宋" w:eastAsia="仿宋" w:hAnsi="仿宋" w:cs="Times New Roman" w:hint="eastAsia"/>
          <w:szCs w:val="32"/>
        </w:rPr>
        <w:t>年护士执业资格考试工作的通知》文件要求，为确保我市202</w:t>
      </w:r>
      <w:r>
        <w:rPr>
          <w:rFonts w:ascii="仿宋" w:eastAsia="仿宋" w:hAnsi="仿宋" w:cs="Times New Roman"/>
          <w:szCs w:val="32"/>
        </w:rPr>
        <w:t>2</w:t>
      </w:r>
      <w:r>
        <w:rPr>
          <w:rFonts w:ascii="仿宋" w:eastAsia="仿宋" w:hAnsi="仿宋" w:cs="Times New Roman" w:hint="eastAsia"/>
          <w:szCs w:val="32"/>
        </w:rPr>
        <w:t>年度护士执业资格考试工作顺利进行，现将有关事项通知如下：</w:t>
      </w:r>
    </w:p>
    <w:p w:rsidR="005435B9" w:rsidRDefault="00514F4A">
      <w:pPr>
        <w:widowControl w:val="0"/>
        <w:ind w:firstLineChars="200" w:firstLine="640"/>
        <w:rPr>
          <w:rFonts w:ascii="黑体" w:eastAsia="黑体" w:hAnsi="黑体" w:cs="Times New Roman"/>
          <w:bCs/>
          <w:snapToGrid/>
          <w:szCs w:val="32"/>
        </w:rPr>
      </w:pPr>
      <w:r>
        <w:rPr>
          <w:rFonts w:ascii="黑体" w:eastAsia="黑体" w:hAnsi="黑体" w:cs="Times New Roman" w:hint="eastAsia"/>
          <w:bCs/>
          <w:snapToGrid/>
          <w:szCs w:val="32"/>
        </w:rPr>
        <w:t>一、报考条件</w:t>
      </w:r>
    </w:p>
    <w:p w:rsidR="005435B9" w:rsidRDefault="00514F4A">
      <w:pPr>
        <w:widowControl w:val="0"/>
        <w:overflowPunct w:val="0"/>
        <w:snapToGrid w:val="0"/>
        <w:ind w:firstLineChars="200" w:firstLine="640"/>
        <w:rPr>
          <w:rFonts w:ascii="仿宋" w:eastAsia="仿宋" w:hAnsi="仿宋" w:cs="Times New Roman"/>
          <w:szCs w:val="32"/>
        </w:rPr>
      </w:pPr>
      <w:r>
        <w:rPr>
          <w:rFonts w:ascii="仿宋" w:eastAsia="仿宋" w:hAnsi="仿宋" w:cs="Times New Roman" w:hint="eastAsia"/>
          <w:szCs w:val="32"/>
        </w:rPr>
        <w:t>在高等学校、中等职业学校完成国务院教育主管部门和卫生健康主管部门规定的普通全日制3年以上的护理、助产专业课程学习，包括在教学、综合医院完成8个月以上护理临床实习，并取得相应学历证书的，可以申请参加护士执业资格考试。</w:t>
      </w:r>
    </w:p>
    <w:p w:rsidR="005435B9" w:rsidRDefault="00514F4A">
      <w:pPr>
        <w:widowControl w:val="0"/>
        <w:ind w:firstLineChars="200" w:firstLine="640"/>
        <w:rPr>
          <w:rFonts w:ascii="黑体" w:eastAsia="黑体" w:hAnsi="黑体" w:cs="Times New Roman"/>
          <w:bCs/>
          <w:snapToGrid/>
          <w:szCs w:val="32"/>
        </w:rPr>
      </w:pPr>
      <w:r>
        <w:rPr>
          <w:rFonts w:ascii="黑体" w:eastAsia="黑体" w:hAnsi="黑体" w:cs="Times New Roman" w:hint="eastAsia"/>
          <w:bCs/>
          <w:snapToGrid/>
          <w:szCs w:val="32"/>
        </w:rPr>
        <w:lastRenderedPageBreak/>
        <w:t>二、报名时间、方式、地点及要求</w:t>
      </w:r>
    </w:p>
    <w:p w:rsidR="005435B9" w:rsidRDefault="00514F4A">
      <w:pPr>
        <w:widowControl w:val="0"/>
        <w:ind w:firstLineChars="200" w:firstLine="640"/>
        <w:rPr>
          <w:rFonts w:ascii="黑体" w:eastAsia="黑体" w:hAnsi="黑体" w:cs="Times New Roman"/>
          <w:b/>
          <w:snapToGrid/>
          <w:szCs w:val="32"/>
        </w:rPr>
      </w:pPr>
      <w:r>
        <w:rPr>
          <w:rFonts w:ascii="仿宋" w:eastAsia="仿宋" w:hAnsi="仿宋" w:cs="Times New Roman" w:hint="eastAsia"/>
          <w:snapToGrid/>
          <w:szCs w:val="32"/>
        </w:rPr>
        <w:t>（一）报名时间及方式：</w:t>
      </w:r>
      <w:r>
        <w:rPr>
          <w:rFonts w:ascii="仿宋" w:eastAsia="仿宋" w:hAnsi="仿宋" w:cs="Times New Roman" w:hint="eastAsia"/>
          <w:szCs w:val="32"/>
        </w:rPr>
        <w:t>考试报名包括网上预报名和现场确认两个阶段。2021年1</w:t>
      </w:r>
      <w:r>
        <w:rPr>
          <w:rFonts w:ascii="仿宋" w:eastAsia="仿宋" w:hAnsi="仿宋" w:cs="Times New Roman"/>
          <w:szCs w:val="32"/>
        </w:rPr>
        <w:t>2</w:t>
      </w:r>
      <w:r>
        <w:rPr>
          <w:rFonts w:ascii="仿宋" w:eastAsia="仿宋" w:hAnsi="仿宋" w:cs="Times New Roman" w:hint="eastAsia"/>
          <w:szCs w:val="32"/>
        </w:rPr>
        <w:t>月</w:t>
      </w:r>
      <w:r>
        <w:rPr>
          <w:rFonts w:ascii="仿宋" w:eastAsia="仿宋" w:hAnsi="仿宋" w:cs="Times New Roman"/>
          <w:szCs w:val="32"/>
        </w:rPr>
        <w:t>8</w:t>
      </w:r>
      <w:r>
        <w:rPr>
          <w:rFonts w:ascii="仿宋" w:eastAsia="仿宋" w:hAnsi="仿宋" w:cs="Times New Roman" w:hint="eastAsia"/>
          <w:szCs w:val="32"/>
        </w:rPr>
        <w:t>-21日期间，考生可登录中国卫生人才网（www.21wecan.com）进行网上预报名，根据报名须知在网上填写个人报名信息，在填报单位名称时须规范填写单位或学校全称，并从网上自行打印《202</w:t>
      </w:r>
      <w:r>
        <w:rPr>
          <w:rFonts w:ascii="仿宋" w:eastAsia="仿宋" w:hAnsi="仿宋" w:cs="Times New Roman"/>
          <w:szCs w:val="32"/>
        </w:rPr>
        <w:t>2</w:t>
      </w:r>
      <w:r>
        <w:rPr>
          <w:rFonts w:ascii="仿宋" w:eastAsia="仿宋" w:hAnsi="仿宋" w:cs="Times New Roman" w:hint="eastAsia"/>
          <w:szCs w:val="32"/>
        </w:rPr>
        <w:t>年护士执业资格考试报名申请表》。上传照片必须为考生本人近期二寸标准彩色免冠白底证件照，格式为JPG，上传图片大小必须在20kb-45kb之间。考生网上预报名后，必须到相应的报名点进行网上申报确认，未经确认报名无效。</w:t>
      </w:r>
    </w:p>
    <w:p w:rsidR="005435B9" w:rsidRDefault="00514F4A">
      <w:pPr>
        <w:widowControl w:val="0"/>
        <w:ind w:firstLineChars="200" w:firstLine="640"/>
        <w:rPr>
          <w:rFonts w:ascii="仿宋" w:eastAsia="仿宋" w:hAnsi="仿宋" w:cs="Times New Roman"/>
          <w:color w:val="000000" w:themeColor="text1"/>
          <w:szCs w:val="32"/>
        </w:rPr>
      </w:pPr>
      <w:r>
        <w:rPr>
          <w:rFonts w:ascii="仿宋" w:eastAsia="仿宋" w:hAnsi="仿宋" w:cs="Times New Roman" w:hint="eastAsia"/>
          <w:snapToGrid/>
          <w:color w:val="000000" w:themeColor="text1"/>
          <w:szCs w:val="32"/>
        </w:rPr>
        <w:t>（二）报名地点及初审：申报人为在校应届毕业生的，应由学校出具应届毕业生毕业证明及其它证明材料，由学校办理集体报名手续；申报人为非应届毕业生的，可到本人工作单位所在地报名点报名，也可以选择到人事档案所在地报名点报名。</w:t>
      </w:r>
      <w:r>
        <w:rPr>
          <w:rFonts w:ascii="仿宋" w:eastAsia="仿宋" w:hAnsi="仿宋" w:cs="Times New Roman" w:hint="eastAsia"/>
          <w:color w:val="000000" w:themeColor="text1"/>
          <w:szCs w:val="32"/>
        </w:rPr>
        <w:t>各区（市）县卫健行政部门及有关单位（学校）负责本地区或本单位（学校）的报名、初审工作。</w:t>
      </w:r>
    </w:p>
    <w:p w:rsidR="005435B9" w:rsidRDefault="00514F4A">
      <w:pPr>
        <w:widowControl w:val="0"/>
        <w:ind w:firstLineChars="200" w:firstLine="64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（三）各区（市）县卫健局和有关单位应积极做好宣传工作，严格按照成都考点规定的时间组织好考生报名，不得提前结束报名。</w:t>
      </w:r>
    </w:p>
    <w:p w:rsidR="005435B9" w:rsidRDefault="00514F4A">
      <w:pPr>
        <w:widowControl w:val="0"/>
        <w:ind w:firstLineChars="200" w:firstLine="640"/>
        <w:rPr>
          <w:rFonts w:ascii="黑体" w:eastAsia="黑体" w:hAnsi="黑体" w:cs="Times New Roman"/>
          <w:bCs/>
          <w:snapToGrid/>
          <w:color w:val="000000" w:themeColor="text1"/>
          <w:szCs w:val="32"/>
        </w:rPr>
      </w:pPr>
      <w:r>
        <w:rPr>
          <w:rFonts w:ascii="黑体" w:eastAsia="黑体" w:hAnsi="黑体" w:cs="Times New Roman" w:hint="eastAsia"/>
          <w:bCs/>
          <w:snapToGrid/>
          <w:color w:val="000000" w:themeColor="text1"/>
          <w:szCs w:val="32"/>
        </w:rPr>
        <w:t>三、现场资格确认工作</w:t>
      </w:r>
    </w:p>
    <w:p w:rsidR="005435B9" w:rsidRDefault="00514F4A">
      <w:pPr>
        <w:widowControl w:val="0"/>
        <w:ind w:firstLineChars="200" w:firstLine="640"/>
        <w:rPr>
          <w:rFonts w:ascii="楷体" w:eastAsia="楷体" w:hAnsi="楷体" w:cs="楷体"/>
          <w:snapToGrid/>
          <w:color w:val="000000" w:themeColor="text1"/>
          <w:szCs w:val="32"/>
        </w:rPr>
      </w:pPr>
      <w:r>
        <w:rPr>
          <w:rFonts w:ascii="楷体" w:eastAsia="楷体" w:hAnsi="楷体" w:cs="楷体" w:hint="eastAsia"/>
          <w:snapToGrid/>
          <w:color w:val="000000" w:themeColor="text1"/>
          <w:szCs w:val="32"/>
        </w:rPr>
        <w:t>（一）成都考点各报名点设置</w:t>
      </w:r>
    </w:p>
    <w:p w:rsidR="005435B9" w:rsidRDefault="00514F4A">
      <w:pPr>
        <w:ind w:firstLineChars="200" w:firstLine="640"/>
        <w:rPr>
          <w:color w:val="000000" w:themeColor="text1"/>
          <w:szCs w:val="32"/>
        </w:rPr>
      </w:pPr>
      <w:r>
        <w:rPr>
          <w:rFonts w:hint="eastAsia"/>
          <w:szCs w:val="32"/>
        </w:rPr>
        <w:lastRenderedPageBreak/>
        <w:t>各区（市）县、各单位在规定时间内统一到成都市护士执业资格考试考点办公室（成都市卫生健康人才交流中心，东城根下街</w:t>
      </w:r>
      <w:r>
        <w:rPr>
          <w:rFonts w:hint="eastAsia"/>
          <w:szCs w:val="32"/>
        </w:rPr>
        <w:t>24</w:t>
      </w:r>
      <w:r>
        <w:rPr>
          <w:rFonts w:hint="eastAsia"/>
          <w:szCs w:val="32"/>
        </w:rPr>
        <w:t>号）集体办理现场确认手续，考生不以个人形式到现场确认。现场资格确认时间为</w:t>
      </w:r>
      <w:r>
        <w:rPr>
          <w:rFonts w:hint="eastAsia"/>
          <w:color w:val="000000" w:themeColor="text1"/>
          <w:szCs w:val="32"/>
        </w:rPr>
        <w:t>2021</w:t>
      </w:r>
      <w:r>
        <w:rPr>
          <w:rFonts w:hint="eastAsia"/>
          <w:color w:val="000000" w:themeColor="text1"/>
          <w:szCs w:val="32"/>
        </w:rPr>
        <w:t>年</w:t>
      </w:r>
      <w:r>
        <w:rPr>
          <w:color w:val="000000" w:themeColor="text1"/>
          <w:szCs w:val="32"/>
        </w:rPr>
        <w:t>12</w:t>
      </w:r>
      <w:r>
        <w:rPr>
          <w:rFonts w:hint="eastAsia"/>
          <w:color w:val="000000" w:themeColor="text1"/>
          <w:szCs w:val="32"/>
        </w:rPr>
        <w:t>月</w:t>
      </w:r>
      <w:r>
        <w:rPr>
          <w:rFonts w:hint="eastAsia"/>
          <w:color w:val="000000" w:themeColor="text1"/>
          <w:szCs w:val="32"/>
        </w:rPr>
        <w:t>1</w:t>
      </w:r>
      <w:r>
        <w:rPr>
          <w:color w:val="000000" w:themeColor="text1"/>
          <w:szCs w:val="32"/>
        </w:rPr>
        <w:t>5</w:t>
      </w:r>
      <w:r>
        <w:rPr>
          <w:rFonts w:hint="eastAsia"/>
          <w:color w:val="000000" w:themeColor="text1"/>
          <w:szCs w:val="32"/>
        </w:rPr>
        <w:t>日～</w:t>
      </w:r>
      <w:r>
        <w:rPr>
          <w:rFonts w:hint="eastAsia"/>
          <w:color w:val="000000" w:themeColor="text1"/>
          <w:szCs w:val="32"/>
        </w:rPr>
        <w:t>2</w:t>
      </w:r>
      <w:r>
        <w:rPr>
          <w:color w:val="000000" w:themeColor="text1"/>
          <w:szCs w:val="32"/>
        </w:rPr>
        <w:t>1</w:t>
      </w:r>
      <w:r>
        <w:rPr>
          <w:rFonts w:hint="eastAsia"/>
          <w:color w:val="000000" w:themeColor="text1"/>
          <w:szCs w:val="32"/>
        </w:rPr>
        <w:t>日</w:t>
      </w:r>
      <w:r>
        <w:rPr>
          <w:rFonts w:hint="eastAsia"/>
          <w:color w:val="000000" w:themeColor="text1"/>
          <w:szCs w:val="32"/>
        </w:rPr>
        <w:t>17</w:t>
      </w:r>
      <w:r>
        <w:rPr>
          <w:rFonts w:hint="eastAsia"/>
          <w:color w:val="000000" w:themeColor="text1"/>
          <w:szCs w:val="32"/>
        </w:rPr>
        <w:t>：</w:t>
      </w:r>
      <w:r>
        <w:rPr>
          <w:rFonts w:hint="eastAsia"/>
          <w:color w:val="000000" w:themeColor="text1"/>
          <w:szCs w:val="32"/>
        </w:rPr>
        <w:t>00</w:t>
      </w:r>
      <w:r>
        <w:rPr>
          <w:rFonts w:hint="eastAsia"/>
          <w:color w:val="000000" w:themeColor="text1"/>
          <w:szCs w:val="32"/>
        </w:rPr>
        <w:t>时（见附件</w:t>
      </w:r>
      <w:r>
        <w:rPr>
          <w:rFonts w:hint="eastAsia"/>
          <w:color w:val="000000" w:themeColor="text1"/>
          <w:szCs w:val="32"/>
        </w:rPr>
        <w:t>2</w:t>
      </w:r>
      <w:r>
        <w:rPr>
          <w:rFonts w:hint="eastAsia"/>
          <w:color w:val="000000" w:themeColor="text1"/>
          <w:szCs w:val="32"/>
        </w:rPr>
        <w:t>）。</w:t>
      </w:r>
    </w:p>
    <w:p w:rsidR="005435B9" w:rsidRDefault="00514F4A">
      <w:pPr>
        <w:widowControl w:val="0"/>
        <w:ind w:firstLineChars="200" w:firstLine="640"/>
        <w:rPr>
          <w:rFonts w:ascii="仿宋" w:eastAsia="仿宋" w:hAnsi="仿宋" w:cs="Times New Roman"/>
          <w:color w:val="000000" w:themeColor="text1"/>
          <w:szCs w:val="32"/>
        </w:rPr>
      </w:pPr>
      <w:r>
        <w:rPr>
          <w:rFonts w:ascii="仿宋" w:eastAsia="仿宋" w:hAnsi="仿宋" w:cs="Times New Roman" w:hint="eastAsia"/>
          <w:snapToGrid/>
          <w:color w:val="000000" w:themeColor="text1"/>
          <w:szCs w:val="32"/>
        </w:rPr>
        <w:t>（二）考生网上报名填报信息的准确性由本人负责。现场确认时，《202</w:t>
      </w:r>
      <w:r>
        <w:rPr>
          <w:rFonts w:ascii="仿宋" w:eastAsia="仿宋" w:hAnsi="仿宋" w:cs="Times New Roman"/>
          <w:snapToGrid/>
          <w:color w:val="000000" w:themeColor="text1"/>
          <w:szCs w:val="32"/>
        </w:rPr>
        <w:t>2</w:t>
      </w:r>
      <w:r>
        <w:rPr>
          <w:rFonts w:ascii="仿宋" w:eastAsia="仿宋" w:hAnsi="仿宋" w:cs="Times New Roman" w:hint="eastAsia"/>
          <w:snapToGrid/>
          <w:color w:val="000000" w:themeColor="text1"/>
          <w:szCs w:val="32"/>
        </w:rPr>
        <w:t>年护士执业资格考试报名信息确认单》须经考生核对并签字确认。</w:t>
      </w:r>
      <w:r>
        <w:rPr>
          <w:rFonts w:ascii="仿宋" w:eastAsia="仿宋" w:hAnsi="仿宋" w:cs="Times New Roman" w:hint="eastAsia"/>
          <w:color w:val="000000" w:themeColor="text1"/>
          <w:szCs w:val="32"/>
        </w:rPr>
        <w:t>经资格审核、现场资格确认履行报名手续完毕后，一律不得更改报考专业、科目等有关信息。凡未在规定时间内完成网上报名、资格确认的逾期不再办理补报手续。</w:t>
      </w:r>
    </w:p>
    <w:p w:rsidR="005435B9" w:rsidRDefault="00514F4A">
      <w:pPr>
        <w:widowControl w:val="0"/>
        <w:ind w:firstLineChars="200" w:firstLine="64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（三）各单位严格按照我市考试现场确认时间安排，认真做好考生申报资料收集、资格初审等工作，并填报《成都市202</w:t>
      </w:r>
      <w:r>
        <w:rPr>
          <w:rFonts w:ascii="仿宋" w:eastAsia="仿宋" w:hAnsi="仿宋" w:cs="Times New Roman"/>
          <w:snapToGrid/>
          <w:color w:val="000000" w:themeColor="text1"/>
          <w:szCs w:val="32"/>
        </w:rPr>
        <w:t>2</w:t>
      </w:r>
      <w:r>
        <w:rPr>
          <w:rFonts w:ascii="仿宋" w:eastAsia="仿宋" w:hAnsi="仿宋" w:cs="Times New Roman" w:hint="eastAsia"/>
          <w:snapToGrid/>
          <w:color w:val="000000" w:themeColor="text1"/>
          <w:szCs w:val="32"/>
        </w:rPr>
        <w:t>年护士执业资格考试报名花名册》（见附件3）。</w:t>
      </w:r>
    </w:p>
    <w:p w:rsidR="005435B9" w:rsidRDefault="00514F4A">
      <w:pPr>
        <w:widowControl w:val="0"/>
        <w:ind w:firstLineChars="200" w:firstLine="640"/>
        <w:rPr>
          <w:rFonts w:ascii="黑体" w:eastAsia="黑体" w:hAnsi="黑体" w:cs="Times New Roman"/>
          <w:bCs/>
          <w:snapToGrid/>
          <w:color w:val="000000" w:themeColor="text1"/>
          <w:szCs w:val="32"/>
        </w:rPr>
      </w:pPr>
      <w:r>
        <w:rPr>
          <w:rFonts w:ascii="黑体" w:eastAsia="黑体" w:hAnsi="黑体" w:cs="Times New Roman" w:hint="eastAsia"/>
          <w:bCs/>
          <w:snapToGrid/>
          <w:color w:val="000000" w:themeColor="text1"/>
          <w:szCs w:val="32"/>
        </w:rPr>
        <w:t>四、须提交证件及材料</w:t>
      </w:r>
    </w:p>
    <w:p w:rsidR="005435B9" w:rsidRDefault="00514F4A">
      <w:pPr>
        <w:widowControl w:val="0"/>
        <w:overflowPunct w:val="0"/>
        <w:snapToGrid w:val="0"/>
        <w:ind w:firstLineChars="200" w:firstLine="640"/>
        <w:rPr>
          <w:rFonts w:ascii="仿宋" w:eastAsia="仿宋" w:hAnsi="仿宋" w:cs="Times New Roman"/>
          <w:color w:val="000000" w:themeColor="text1"/>
          <w:szCs w:val="32"/>
        </w:rPr>
      </w:pPr>
      <w:r>
        <w:rPr>
          <w:rFonts w:ascii="仿宋" w:eastAsia="仿宋" w:hAnsi="仿宋" w:cs="Times New Roman" w:hint="eastAsia"/>
          <w:color w:val="000000" w:themeColor="text1"/>
          <w:szCs w:val="32"/>
        </w:rPr>
        <w:t>申报参加护士执业资格考试的人员，应当在规定的期限内报名，并提交以下材料：</w:t>
      </w:r>
    </w:p>
    <w:p w:rsidR="005435B9" w:rsidRDefault="00514F4A">
      <w:pPr>
        <w:overflowPunct w:val="0"/>
        <w:adjustRightInd w:val="0"/>
        <w:snapToGrid w:val="0"/>
        <w:spacing w:line="580" w:lineRule="exact"/>
        <w:ind w:firstLineChars="200" w:firstLine="640"/>
        <w:rPr>
          <w:rFonts w:ascii="仿宋" w:eastAsia="仿宋" w:hAnsi="仿宋" w:cs="Times New Roman"/>
          <w:color w:val="000000" w:themeColor="text1"/>
          <w:szCs w:val="32"/>
        </w:rPr>
      </w:pPr>
      <w:r>
        <w:rPr>
          <w:rFonts w:ascii="仿宋" w:eastAsia="仿宋" w:hAnsi="仿宋" w:cs="Times New Roman" w:hint="eastAsia"/>
          <w:snapToGrid/>
          <w:color w:val="000000" w:themeColor="text1"/>
          <w:szCs w:val="32"/>
        </w:rPr>
        <w:t>（一）</w:t>
      </w:r>
      <w:r>
        <w:rPr>
          <w:rFonts w:ascii="仿宋" w:eastAsia="仿宋" w:hAnsi="仿宋" w:cs="Times New Roman" w:hint="eastAsia"/>
          <w:color w:val="000000" w:themeColor="text1"/>
          <w:szCs w:val="32"/>
        </w:rPr>
        <w:t>单位审查并加盖单位人事部门公章的《2022年护士执业资格考试报名申请表》（从网上填报后下载打印）。如考生在打印报名表后对个人报考信息进行了修改，考生须重新打印并盖章，否则无法进行现场确认</w:t>
      </w:r>
      <w:r>
        <w:rPr>
          <w:rFonts w:ascii="仿宋" w:eastAsia="仿宋" w:hAnsi="仿宋" w:cs="Times New Roman" w:hint="eastAsia"/>
          <w:snapToGrid/>
          <w:color w:val="000000" w:themeColor="text1"/>
          <w:szCs w:val="32"/>
        </w:rPr>
        <w:t>；</w:t>
      </w:r>
    </w:p>
    <w:p w:rsidR="005435B9" w:rsidRDefault="00514F4A">
      <w:pPr>
        <w:widowControl w:val="0"/>
        <w:ind w:firstLineChars="200" w:firstLine="64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（二）本人身份证（原件及复印件）；</w:t>
      </w:r>
    </w:p>
    <w:p w:rsidR="005435B9" w:rsidRDefault="00514F4A">
      <w:pPr>
        <w:widowControl w:val="0"/>
        <w:ind w:firstLineChars="200" w:firstLine="64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（三）本人毕业证书（原件及复印件）。专科及以上学历</w:t>
      </w:r>
      <w:r>
        <w:rPr>
          <w:rFonts w:ascii="仿宋" w:eastAsia="仿宋" w:hAnsi="仿宋" w:cs="Times New Roman" w:hint="eastAsia"/>
          <w:snapToGrid/>
          <w:color w:val="000000" w:themeColor="text1"/>
          <w:szCs w:val="32"/>
        </w:rPr>
        <w:lastRenderedPageBreak/>
        <w:t>需要同时提供《教育部学历证电子注册备案表》或国家教育行政部门指定的高等教育学历认证机构出具的《中国高等教育学历认证报告》，学历查询码有效期至1</w:t>
      </w:r>
      <w:r>
        <w:rPr>
          <w:rFonts w:ascii="仿宋" w:eastAsia="仿宋" w:hAnsi="仿宋" w:cs="Times New Roman"/>
          <w:snapToGrid/>
          <w:color w:val="000000" w:themeColor="text1"/>
          <w:szCs w:val="32"/>
        </w:rPr>
        <w:t>2</w:t>
      </w:r>
      <w:r>
        <w:rPr>
          <w:rFonts w:ascii="仿宋" w:eastAsia="仿宋" w:hAnsi="仿宋" w:cs="Times New Roman" w:hint="eastAsia"/>
          <w:snapToGrid/>
          <w:color w:val="000000" w:themeColor="text1"/>
          <w:szCs w:val="32"/>
        </w:rPr>
        <w:t>月22日。</w:t>
      </w:r>
    </w:p>
    <w:p w:rsidR="005435B9" w:rsidRDefault="00514F4A">
      <w:pPr>
        <w:widowControl w:val="0"/>
        <w:ind w:firstLineChars="200" w:firstLine="64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（四）申请人为在校应届毕业生的，持学校相关证明集体办理报名手续。学校出具的证明应注明申报人入学时间、(拟)毕业时间、学制、学历(需注明是否全日制学历)、所学专业、参加护理临床实习情况等。</w:t>
      </w:r>
    </w:p>
    <w:p w:rsidR="005435B9" w:rsidRDefault="00514F4A">
      <w:pPr>
        <w:widowControl w:val="0"/>
        <w:ind w:firstLineChars="200" w:firstLine="640"/>
        <w:rPr>
          <w:rFonts w:ascii="黑体" w:eastAsia="黑体" w:hAnsi="黑体" w:cs="Times New Roman"/>
          <w:bCs/>
          <w:snapToGrid/>
          <w:color w:val="000000" w:themeColor="text1"/>
          <w:szCs w:val="32"/>
        </w:rPr>
      </w:pPr>
      <w:r>
        <w:rPr>
          <w:rFonts w:ascii="黑体" w:eastAsia="黑体" w:hAnsi="黑体" w:cs="Times New Roman" w:hint="eastAsia"/>
          <w:bCs/>
          <w:snapToGrid/>
          <w:color w:val="000000" w:themeColor="text1"/>
          <w:szCs w:val="32"/>
        </w:rPr>
        <w:t>五、报名收费</w:t>
      </w:r>
    </w:p>
    <w:p w:rsidR="005435B9" w:rsidRDefault="00514F4A">
      <w:pPr>
        <w:widowControl w:val="0"/>
        <w:overflowPunct w:val="0"/>
        <w:snapToGrid w:val="0"/>
        <w:ind w:firstLineChars="150" w:firstLine="480"/>
        <w:rPr>
          <w:rFonts w:ascii="仿宋" w:eastAsia="仿宋" w:hAnsi="仿宋" w:cs="Times New Roman"/>
          <w:color w:val="000000" w:themeColor="text1"/>
          <w:szCs w:val="32"/>
        </w:rPr>
      </w:pPr>
      <w:r>
        <w:rPr>
          <w:rFonts w:ascii="仿宋" w:eastAsia="仿宋" w:hAnsi="仿宋" w:cs="Times New Roman" w:hint="eastAsia"/>
          <w:color w:val="000000" w:themeColor="text1"/>
          <w:szCs w:val="32"/>
        </w:rPr>
        <w:t>（一）</w:t>
      </w:r>
      <w:r>
        <w:rPr>
          <w:rFonts w:hint="eastAsia"/>
          <w:szCs w:val="32"/>
        </w:rPr>
        <w:t>考试收费标准按照四川省财政厅、四川省卫生健康委员会《关于调整卫生专业技术资格考试暨护士执业资格考试收费分层有关问题的通知》（川财社〔</w:t>
      </w:r>
      <w:r>
        <w:rPr>
          <w:rFonts w:hint="eastAsia"/>
          <w:szCs w:val="32"/>
        </w:rPr>
        <w:t>2019</w:t>
      </w:r>
      <w:r>
        <w:rPr>
          <w:rFonts w:hint="eastAsia"/>
          <w:szCs w:val="32"/>
        </w:rPr>
        <w:t>〕</w:t>
      </w:r>
      <w:r>
        <w:rPr>
          <w:rFonts w:hint="eastAsia"/>
          <w:szCs w:val="32"/>
        </w:rPr>
        <w:t>65</w:t>
      </w:r>
      <w:r>
        <w:rPr>
          <w:rFonts w:hint="eastAsia"/>
          <w:szCs w:val="32"/>
        </w:rPr>
        <w:t>号）相关规定执行</w:t>
      </w:r>
      <w:r>
        <w:rPr>
          <w:rFonts w:ascii="仿宋" w:eastAsia="仿宋" w:hAnsi="仿宋" w:cs="Times New Roman" w:hint="eastAsia"/>
          <w:color w:val="000000" w:themeColor="text1"/>
          <w:szCs w:val="32"/>
        </w:rPr>
        <w:t>，考试报名费：61元／人/科。</w:t>
      </w:r>
    </w:p>
    <w:p w:rsidR="005435B9" w:rsidRDefault="00514F4A">
      <w:pPr>
        <w:widowControl w:val="0"/>
        <w:overflowPunct w:val="0"/>
        <w:snapToGrid w:val="0"/>
        <w:ind w:firstLineChars="150" w:firstLine="480"/>
        <w:rPr>
          <w:rFonts w:ascii="仿宋" w:eastAsia="仿宋" w:hAnsi="仿宋" w:cs="Times New Roman"/>
          <w:color w:val="000000" w:themeColor="text1"/>
          <w:szCs w:val="32"/>
        </w:rPr>
      </w:pPr>
      <w:r>
        <w:rPr>
          <w:rFonts w:ascii="仿宋" w:eastAsia="仿宋" w:hAnsi="仿宋" w:cs="Times New Roman" w:hint="eastAsia"/>
          <w:color w:val="000000" w:themeColor="text1"/>
          <w:szCs w:val="32"/>
        </w:rPr>
        <w:t>（二）实行网上缴费，不接受现场缴费。考生在进行现场确认后，须于202</w:t>
      </w:r>
      <w:r>
        <w:rPr>
          <w:rFonts w:ascii="仿宋" w:eastAsia="仿宋" w:hAnsi="仿宋" w:cs="Times New Roman"/>
          <w:color w:val="000000" w:themeColor="text1"/>
          <w:szCs w:val="32"/>
        </w:rPr>
        <w:t>2</w:t>
      </w:r>
      <w:r>
        <w:rPr>
          <w:rFonts w:ascii="仿宋" w:eastAsia="仿宋" w:hAnsi="仿宋" w:cs="Times New Roman" w:hint="eastAsia"/>
          <w:color w:val="000000" w:themeColor="text1"/>
          <w:szCs w:val="32"/>
        </w:rPr>
        <w:t>年</w:t>
      </w:r>
      <w:r>
        <w:rPr>
          <w:rFonts w:ascii="仿宋" w:eastAsia="仿宋" w:hAnsi="仿宋" w:cs="Times New Roman"/>
          <w:color w:val="000000" w:themeColor="text1"/>
          <w:szCs w:val="32"/>
        </w:rPr>
        <w:t>1</w:t>
      </w:r>
      <w:r>
        <w:rPr>
          <w:rFonts w:ascii="仿宋" w:eastAsia="仿宋" w:hAnsi="仿宋" w:cs="Times New Roman" w:hint="eastAsia"/>
          <w:color w:val="000000" w:themeColor="text1"/>
          <w:szCs w:val="32"/>
        </w:rPr>
        <w:t>月2</w:t>
      </w:r>
      <w:r>
        <w:rPr>
          <w:rFonts w:ascii="仿宋" w:eastAsia="仿宋" w:hAnsi="仿宋" w:cs="Times New Roman"/>
          <w:color w:val="000000" w:themeColor="text1"/>
          <w:szCs w:val="32"/>
        </w:rPr>
        <w:t>9</w:t>
      </w:r>
      <w:r>
        <w:rPr>
          <w:rFonts w:ascii="仿宋" w:eastAsia="仿宋" w:hAnsi="仿宋" w:cs="Times New Roman" w:hint="eastAsia"/>
          <w:color w:val="000000" w:themeColor="text1"/>
          <w:szCs w:val="32"/>
        </w:rPr>
        <w:t>日-</w:t>
      </w:r>
      <w:r>
        <w:rPr>
          <w:rFonts w:ascii="仿宋" w:eastAsia="仿宋" w:hAnsi="仿宋" w:cs="Times New Roman"/>
          <w:color w:val="000000" w:themeColor="text1"/>
          <w:szCs w:val="32"/>
        </w:rPr>
        <w:t>2</w:t>
      </w:r>
      <w:r>
        <w:rPr>
          <w:rFonts w:ascii="仿宋" w:eastAsia="仿宋" w:hAnsi="仿宋" w:cs="Times New Roman" w:hint="eastAsia"/>
          <w:color w:val="000000" w:themeColor="text1"/>
          <w:szCs w:val="32"/>
        </w:rPr>
        <w:t>月</w:t>
      </w:r>
      <w:r>
        <w:rPr>
          <w:rFonts w:ascii="仿宋" w:eastAsia="仿宋" w:hAnsi="仿宋" w:cs="Times New Roman"/>
          <w:color w:val="000000" w:themeColor="text1"/>
          <w:szCs w:val="32"/>
        </w:rPr>
        <w:t>8</w:t>
      </w:r>
      <w:r>
        <w:rPr>
          <w:rFonts w:ascii="仿宋" w:eastAsia="仿宋" w:hAnsi="仿宋" w:cs="Times New Roman" w:hint="eastAsia"/>
          <w:color w:val="000000" w:themeColor="text1"/>
          <w:szCs w:val="32"/>
        </w:rPr>
        <w:t>日期间自行完成网上缴费，逾期未缴费的考生视为放弃报名。</w:t>
      </w:r>
    </w:p>
    <w:p w:rsidR="005435B9" w:rsidRDefault="00514F4A">
      <w:pPr>
        <w:widowControl w:val="0"/>
        <w:ind w:firstLineChars="200" w:firstLine="640"/>
        <w:rPr>
          <w:rFonts w:ascii="黑体" w:eastAsia="黑体" w:hAnsi="黑体" w:cs="Times New Roman"/>
          <w:bCs/>
          <w:snapToGrid/>
          <w:color w:val="000000" w:themeColor="text1"/>
          <w:szCs w:val="32"/>
        </w:rPr>
      </w:pPr>
      <w:r>
        <w:rPr>
          <w:rFonts w:ascii="黑体" w:eastAsia="黑体" w:hAnsi="黑体" w:cs="Times New Roman" w:hint="eastAsia"/>
          <w:bCs/>
          <w:snapToGrid/>
          <w:color w:val="000000" w:themeColor="text1"/>
          <w:szCs w:val="32"/>
        </w:rPr>
        <w:t>六、考生准考证打印</w:t>
      </w:r>
    </w:p>
    <w:p w:rsidR="005435B9" w:rsidRDefault="00514F4A">
      <w:pPr>
        <w:widowControl w:val="0"/>
        <w:overflowPunct w:val="0"/>
        <w:snapToGrid w:val="0"/>
        <w:ind w:firstLineChars="200" w:firstLine="640"/>
        <w:rPr>
          <w:rFonts w:ascii="仿宋" w:eastAsia="仿宋" w:hAnsi="仿宋" w:cs="Times New Roman"/>
          <w:color w:val="000000" w:themeColor="text1"/>
          <w:szCs w:val="32"/>
        </w:rPr>
      </w:pPr>
      <w:r>
        <w:rPr>
          <w:rFonts w:ascii="仿宋" w:eastAsia="仿宋" w:hAnsi="仿宋" w:cs="Times New Roman" w:hint="eastAsia"/>
          <w:color w:val="000000" w:themeColor="text1"/>
          <w:szCs w:val="32"/>
        </w:rPr>
        <w:t>202</w:t>
      </w:r>
      <w:r>
        <w:rPr>
          <w:rFonts w:ascii="仿宋" w:eastAsia="仿宋" w:hAnsi="仿宋" w:cs="Times New Roman"/>
          <w:color w:val="000000" w:themeColor="text1"/>
          <w:szCs w:val="32"/>
        </w:rPr>
        <w:t>2</w:t>
      </w:r>
      <w:r>
        <w:rPr>
          <w:rFonts w:ascii="仿宋" w:eastAsia="仿宋" w:hAnsi="仿宋" w:cs="Times New Roman" w:hint="eastAsia"/>
          <w:color w:val="000000" w:themeColor="text1"/>
          <w:szCs w:val="32"/>
        </w:rPr>
        <w:t>年4月</w:t>
      </w:r>
      <w:r>
        <w:rPr>
          <w:rFonts w:ascii="仿宋" w:eastAsia="仿宋" w:hAnsi="仿宋" w:cs="Times New Roman"/>
          <w:color w:val="000000" w:themeColor="text1"/>
          <w:szCs w:val="32"/>
        </w:rPr>
        <w:t>13</w:t>
      </w:r>
      <w:r>
        <w:rPr>
          <w:rFonts w:ascii="仿宋" w:eastAsia="仿宋" w:hAnsi="仿宋" w:cs="Times New Roman" w:hint="eastAsia"/>
          <w:color w:val="000000" w:themeColor="text1"/>
          <w:szCs w:val="32"/>
        </w:rPr>
        <w:t>日-2</w:t>
      </w:r>
      <w:r>
        <w:rPr>
          <w:rFonts w:ascii="仿宋" w:eastAsia="仿宋" w:hAnsi="仿宋" w:cs="Times New Roman"/>
          <w:color w:val="000000" w:themeColor="text1"/>
          <w:szCs w:val="32"/>
        </w:rPr>
        <w:t>4</w:t>
      </w:r>
      <w:r>
        <w:rPr>
          <w:rFonts w:ascii="仿宋" w:eastAsia="仿宋" w:hAnsi="仿宋" w:cs="Times New Roman" w:hint="eastAsia"/>
          <w:color w:val="000000" w:themeColor="text1"/>
          <w:szCs w:val="32"/>
        </w:rPr>
        <w:t>日期间，考生可登录中国卫生人才网（</w:t>
      </w:r>
      <w:hyperlink r:id="rId9" w:history="1">
        <w:r>
          <w:rPr>
            <w:rStyle w:val="a7"/>
            <w:rFonts w:ascii="仿宋" w:eastAsia="仿宋" w:hAnsi="仿宋" w:cs="Times New Roman" w:hint="eastAsia"/>
            <w:color w:val="000000" w:themeColor="text1"/>
            <w:szCs w:val="32"/>
            <w:u w:val="none"/>
          </w:rPr>
          <w:t>www．21wecan.com）自行打印准考证</w:t>
        </w:r>
      </w:hyperlink>
      <w:r>
        <w:rPr>
          <w:rFonts w:ascii="仿宋" w:eastAsia="仿宋" w:hAnsi="仿宋" w:cs="Times New Roman" w:hint="eastAsia"/>
          <w:color w:val="000000" w:themeColor="text1"/>
          <w:szCs w:val="32"/>
        </w:rPr>
        <w:t>。</w:t>
      </w:r>
    </w:p>
    <w:p w:rsidR="005435B9" w:rsidRDefault="00514F4A">
      <w:pPr>
        <w:numPr>
          <w:ilvl w:val="0"/>
          <w:numId w:val="1"/>
        </w:numPr>
        <w:ind w:firstLineChars="200" w:firstLine="640"/>
        <w:rPr>
          <w:rFonts w:ascii="黑体" w:eastAsia="黑体" w:hAnsi="黑体"/>
          <w:bCs/>
          <w:szCs w:val="32"/>
        </w:rPr>
      </w:pPr>
      <w:r>
        <w:rPr>
          <w:rFonts w:ascii="黑体" w:eastAsia="黑体" w:hAnsi="黑体" w:cs="Times New Roman" w:hint="eastAsia"/>
          <w:bCs/>
          <w:snapToGrid/>
          <w:color w:val="000000" w:themeColor="text1"/>
          <w:szCs w:val="32"/>
        </w:rPr>
        <w:t>疫情防控及工作要求</w:t>
      </w:r>
    </w:p>
    <w:p w:rsidR="005435B9" w:rsidRDefault="00514F4A">
      <w:pPr>
        <w:ind w:firstLineChars="200" w:firstLine="640"/>
        <w:rPr>
          <w:rFonts w:ascii="黑体" w:eastAsia="黑体" w:hAnsi="黑体"/>
          <w:szCs w:val="32"/>
        </w:rPr>
      </w:pPr>
      <w:r>
        <w:rPr>
          <w:rFonts w:hint="eastAsia"/>
          <w:szCs w:val="32"/>
        </w:rPr>
        <w:t>（一）各区（市）县、各单位严格按照</w:t>
      </w:r>
      <w:r>
        <w:rPr>
          <w:rFonts w:ascii="仿宋_GB2312" w:hAnsi="仿宋_GB2312" w:cs="仿宋_GB2312" w:hint="eastAsia"/>
          <w:szCs w:val="32"/>
        </w:rPr>
        <w:t>国家、省、市相关防疫要求做好考试报名有关工作，保障考生和工作人员的生命安全和身体健康。</w:t>
      </w:r>
    </w:p>
    <w:p w:rsidR="005435B9" w:rsidRDefault="00514F4A">
      <w:pPr>
        <w:ind w:firstLineChars="200" w:firstLine="640"/>
        <w:rPr>
          <w:szCs w:val="32"/>
        </w:rPr>
      </w:pPr>
      <w:r>
        <w:rPr>
          <w:rFonts w:hint="eastAsia"/>
          <w:szCs w:val="32"/>
        </w:rPr>
        <w:lastRenderedPageBreak/>
        <w:t>（二）本次全国护士执业资格考试成都考点工作由成都市卫生健康人才交流中心具体组织实施，各区（市）县卫健部门要加强联系，严格按照考试工作内容和时间要求，周密安排，做好组织部署工作。</w:t>
      </w:r>
    </w:p>
    <w:p w:rsidR="005435B9" w:rsidRDefault="00514F4A">
      <w:pPr>
        <w:ind w:firstLineChars="200" w:firstLine="640"/>
        <w:rPr>
          <w:szCs w:val="32"/>
        </w:rPr>
      </w:pPr>
      <w:r>
        <w:rPr>
          <w:rFonts w:hint="eastAsia"/>
          <w:szCs w:val="32"/>
        </w:rPr>
        <w:t>（三）要加强对报考考生的政策、报名程序的宣传和组织。要加大对《专业技术人员资格考试违纪违规行为处理规定》（人力资源和社会保障部令第</w:t>
      </w:r>
      <w:r>
        <w:rPr>
          <w:rFonts w:hint="eastAsia"/>
          <w:szCs w:val="32"/>
        </w:rPr>
        <w:t>31</w:t>
      </w:r>
      <w:r>
        <w:rPr>
          <w:rFonts w:hint="eastAsia"/>
          <w:szCs w:val="32"/>
        </w:rPr>
        <w:t>号）的宣传力度，对考生进行遵纪守法教育。各报名点要在现场公示考试纪律，使每个考生了解考试纪律规定，充分认识违纪违规行为给个人和社会带来的危害。</w:t>
      </w:r>
    </w:p>
    <w:p w:rsidR="005435B9" w:rsidRDefault="00514F4A" w:rsidP="006B2716">
      <w:pPr>
        <w:ind w:firstLineChars="200" w:firstLine="640"/>
        <w:rPr>
          <w:szCs w:val="32"/>
        </w:rPr>
      </w:pPr>
      <w:r>
        <w:rPr>
          <w:rFonts w:hint="eastAsia"/>
          <w:szCs w:val="32"/>
        </w:rPr>
        <w:t>（四）各区（市）县、各单位要严格按照相关文件的规定进行考试资格初审，不得擅自放宽报考条件。工作人员有违纪行为的，一律按照《专业技术人员资格考试违纪违规行为处理规定》（人力资源和社会保障部令第</w:t>
      </w:r>
      <w:r>
        <w:rPr>
          <w:rFonts w:hint="eastAsia"/>
          <w:szCs w:val="32"/>
        </w:rPr>
        <w:t>31</w:t>
      </w:r>
      <w:r>
        <w:rPr>
          <w:rFonts w:hint="eastAsia"/>
          <w:szCs w:val="32"/>
        </w:rPr>
        <w:t>号）进行责任追究，严肃处理。</w:t>
      </w:r>
    </w:p>
    <w:p w:rsidR="006B2716" w:rsidRPr="006B2716" w:rsidRDefault="006B2716" w:rsidP="006B2716">
      <w:pPr>
        <w:ind w:firstLineChars="200" w:firstLine="640"/>
        <w:rPr>
          <w:szCs w:val="32"/>
        </w:rPr>
      </w:pPr>
    </w:p>
    <w:p w:rsidR="005435B9" w:rsidRDefault="00514F4A">
      <w:pPr>
        <w:widowControl w:val="0"/>
        <w:overflowPunct w:val="0"/>
        <w:snapToGrid w:val="0"/>
        <w:ind w:leftChars="200" w:left="2240" w:hangingChars="500" w:hanging="1600"/>
        <w:rPr>
          <w:rFonts w:ascii="仿宋" w:eastAsia="仿宋" w:hAnsi="仿宋" w:cs="Times New Roman"/>
          <w:snapToGrid/>
          <w:color w:val="000000" w:themeColor="text1"/>
          <w:szCs w:val="32"/>
        </w:rPr>
      </w:pPr>
      <w:r>
        <w:rPr>
          <w:rFonts w:ascii="仿宋" w:eastAsia="仿宋" w:hAnsi="仿宋" w:cs="Times New Roman" w:hint="eastAsia"/>
          <w:color w:val="000000" w:themeColor="text1"/>
          <w:szCs w:val="32"/>
        </w:rPr>
        <w:t>附件：</w:t>
      </w:r>
      <w:r>
        <w:rPr>
          <w:rFonts w:ascii="仿宋" w:eastAsia="仿宋" w:hAnsi="仿宋" w:cs="Times New Roman" w:hint="eastAsia"/>
          <w:snapToGrid/>
          <w:color w:val="000000" w:themeColor="text1"/>
          <w:szCs w:val="32"/>
        </w:rPr>
        <w:t>1．四川省卫生健康委员会关于做好202</w:t>
      </w:r>
      <w:r>
        <w:rPr>
          <w:rFonts w:ascii="仿宋" w:eastAsia="仿宋" w:hAnsi="仿宋" w:cs="Times New Roman"/>
          <w:snapToGrid/>
          <w:color w:val="000000" w:themeColor="text1"/>
          <w:szCs w:val="32"/>
        </w:rPr>
        <w:t>2</w:t>
      </w:r>
      <w:r>
        <w:rPr>
          <w:rFonts w:ascii="仿宋" w:eastAsia="仿宋" w:hAnsi="仿宋" w:cs="Times New Roman" w:hint="eastAsia"/>
          <w:snapToGrid/>
          <w:color w:val="000000" w:themeColor="text1"/>
          <w:szCs w:val="32"/>
        </w:rPr>
        <w:t>年护士执业资格考试工作的通知</w:t>
      </w:r>
    </w:p>
    <w:p w:rsidR="005435B9" w:rsidRDefault="00514F4A" w:rsidP="006B2716">
      <w:pPr>
        <w:widowControl w:val="0"/>
        <w:ind w:leftChars="499" w:left="2122" w:hangingChars="164" w:hanging="525"/>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2．成都考点202</w:t>
      </w:r>
      <w:r>
        <w:rPr>
          <w:rFonts w:ascii="仿宋" w:eastAsia="仿宋" w:hAnsi="仿宋" w:cs="Times New Roman"/>
          <w:snapToGrid/>
          <w:color w:val="000000" w:themeColor="text1"/>
          <w:szCs w:val="32"/>
        </w:rPr>
        <w:t>2</w:t>
      </w:r>
      <w:r>
        <w:rPr>
          <w:rFonts w:ascii="仿宋" w:eastAsia="仿宋" w:hAnsi="仿宋" w:cs="Times New Roman" w:hint="eastAsia"/>
          <w:snapToGrid/>
          <w:color w:val="000000" w:themeColor="text1"/>
          <w:szCs w:val="32"/>
        </w:rPr>
        <w:t>年度护士执业资格考试确认时间安排表</w:t>
      </w:r>
    </w:p>
    <w:p w:rsidR="005435B9" w:rsidRDefault="00514F4A">
      <w:pPr>
        <w:widowControl w:val="0"/>
        <w:ind w:firstLineChars="500" w:firstLine="160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3．成都市202</w:t>
      </w:r>
      <w:r>
        <w:rPr>
          <w:rFonts w:ascii="仿宋" w:eastAsia="仿宋" w:hAnsi="仿宋" w:cs="Times New Roman"/>
          <w:snapToGrid/>
          <w:color w:val="000000" w:themeColor="text1"/>
          <w:szCs w:val="32"/>
        </w:rPr>
        <w:t>2</w:t>
      </w:r>
      <w:r>
        <w:rPr>
          <w:rFonts w:ascii="仿宋" w:eastAsia="仿宋" w:hAnsi="仿宋" w:cs="Times New Roman" w:hint="eastAsia"/>
          <w:snapToGrid/>
          <w:color w:val="000000" w:themeColor="text1"/>
          <w:szCs w:val="32"/>
        </w:rPr>
        <w:t>年护士执业资格考试报名花名册</w:t>
      </w:r>
    </w:p>
    <w:p w:rsidR="006B2716" w:rsidRDefault="006B2716" w:rsidP="006B2716">
      <w:pPr>
        <w:widowControl w:val="0"/>
        <w:ind w:right="640" w:firstLineChars="500" w:firstLine="1600"/>
        <w:jc w:val="center"/>
        <w:rPr>
          <w:rFonts w:ascii="仿宋" w:eastAsia="仿宋" w:hAnsi="仿宋" w:cs="Times New Roman"/>
          <w:snapToGrid/>
          <w:color w:val="000000" w:themeColor="text1"/>
          <w:szCs w:val="32"/>
        </w:rPr>
      </w:pPr>
    </w:p>
    <w:p w:rsidR="005435B9" w:rsidRDefault="006B2716" w:rsidP="006B2716">
      <w:pPr>
        <w:widowControl w:val="0"/>
        <w:ind w:right="640" w:firstLineChars="500" w:firstLine="1600"/>
        <w:jc w:val="center"/>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lastRenderedPageBreak/>
        <w:t xml:space="preserve">            </w:t>
      </w:r>
      <w:r w:rsidR="00514F4A">
        <w:rPr>
          <w:rFonts w:ascii="仿宋" w:eastAsia="仿宋" w:hAnsi="仿宋" w:cs="Times New Roman" w:hint="eastAsia"/>
          <w:snapToGrid/>
          <w:color w:val="000000" w:themeColor="text1"/>
          <w:szCs w:val="32"/>
        </w:rPr>
        <w:t>成都市卫生健康委员会</w:t>
      </w:r>
    </w:p>
    <w:p w:rsidR="005435B9" w:rsidRDefault="00514F4A" w:rsidP="006B2716">
      <w:pPr>
        <w:widowControl w:val="0"/>
        <w:ind w:right="640"/>
        <w:rPr>
          <w:rFonts w:ascii="仿宋" w:eastAsia="仿宋" w:hAnsi="仿宋" w:cs="Times New Roman"/>
          <w:snapToGrid/>
          <w:color w:val="000000" w:themeColor="text1"/>
          <w:szCs w:val="32"/>
        </w:rPr>
      </w:pPr>
      <w:r>
        <w:rPr>
          <w:rFonts w:ascii="仿宋" w:eastAsia="仿宋" w:hAnsi="仿宋" w:cs="Times New Roman" w:hint="eastAsia"/>
          <w:snapToGrid/>
          <w:color w:val="000000" w:themeColor="text1"/>
          <w:szCs w:val="32"/>
        </w:rPr>
        <w:t xml:space="preserve"> </w:t>
      </w:r>
      <w:r w:rsidR="006B2716">
        <w:rPr>
          <w:rFonts w:ascii="仿宋" w:eastAsia="仿宋" w:hAnsi="仿宋" w:cs="Times New Roman" w:hint="eastAsia"/>
          <w:snapToGrid/>
          <w:color w:val="000000" w:themeColor="text1"/>
          <w:szCs w:val="32"/>
        </w:rPr>
        <w:t xml:space="preserve">                           </w:t>
      </w:r>
      <w:r>
        <w:rPr>
          <w:rFonts w:ascii="仿宋" w:eastAsia="仿宋" w:hAnsi="仿宋" w:cs="Times New Roman" w:hint="eastAsia"/>
          <w:snapToGrid/>
          <w:color w:val="000000" w:themeColor="text1"/>
          <w:szCs w:val="32"/>
        </w:rPr>
        <w:t>2021年</w:t>
      </w:r>
      <w:r>
        <w:rPr>
          <w:rFonts w:ascii="仿宋" w:eastAsia="仿宋" w:hAnsi="仿宋" w:cs="Times New Roman"/>
          <w:snapToGrid/>
          <w:color w:val="000000" w:themeColor="text1"/>
          <w:szCs w:val="32"/>
        </w:rPr>
        <w:t>12</w:t>
      </w:r>
      <w:r>
        <w:rPr>
          <w:rFonts w:ascii="仿宋" w:eastAsia="仿宋" w:hAnsi="仿宋" w:cs="Times New Roman" w:hint="eastAsia"/>
          <w:snapToGrid/>
          <w:color w:val="000000" w:themeColor="text1"/>
          <w:szCs w:val="32"/>
        </w:rPr>
        <w:t>月</w:t>
      </w:r>
      <w:r>
        <w:rPr>
          <w:rFonts w:ascii="仿宋" w:eastAsia="仿宋" w:hAnsi="仿宋" w:cs="Times New Roman"/>
          <w:snapToGrid/>
          <w:color w:val="000000" w:themeColor="text1"/>
          <w:szCs w:val="32"/>
        </w:rPr>
        <w:t>7</w:t>
      </w:r>
      <w:r>
        <w:rPr>
          <w:rFonts w:ascii="仿宋" w:eastAsia="仿宋" w:hAnsi="仿宋" w:cs="Times New Roman" w:hint="eastAsia"/>
          <w:snapToGrid/>
          <w:color w:val="000000" w:themeColor="text1"/>
          <w:szCs w:val="32"/>
        </w:rPr>
        <w:t>日</w:t>
      </w:r>
    </w:p>
    <w:p w:rsidR="005435B9" w:rsidRDefault="005435B9">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Pr="006B2716" w:rsidRDefault="006B2716">
      <w:pPr>
        <w:widowControl w:val="0"/>
        <w:overflowPunct w:val="0"/>
        <w:snapToGrid w:val="0"/>
        <w:rPr>
          <w:rFonts w:ascii="黑体" w:eastAsia="黑体" w:hAnsi="黑体" w:cs="Times New Roman"/>
          <w:b/>
          <w:sz w:val="28"/>
          <w:szCs w:val="28"/>
        </w:rPr>
      </w:pPr>
      <w:r w:rsidRPr="006B2716">
        <w:rPr>
          <w:rFonts w:ascii="黑体" w:eastAsia="黑体" w:hAnsi="黑体" w:cs="Times New Roman" w:hint="eastAsia"/>
          <w:b/>
          <w:sz w:val="28"/>
          <w:szCs w:val="28"/>
        </w:rPr>
        <w:lastRenderedPageBreak/>
        <w:t>附件1</w:t>
      </w:r>
    </w:p>
    <w:p w:rsidR="006B2716" w:rsidRDefault="006B2716" w:rsidP="006B2716">
      <w:pPr>
        <w:overflowPunct w:val="0"/>
        <w:adjustRightInd w:val="0"/>
        <w:snapToGrid w:val="0"/>
        <w:spacing w:line="580" w:lineRule="exact"/>
        <w:jc w:val="center"/>
        <w:rPr>
          <w:rFonts w:ascii="方正小标宋简体" w:eastAsia="方正小标宋简体" w:hAnsi="方正小标宋简体" w:cs="方正小标宋简体"/>
          <w:b/>
          <w:sz w:val="44"/>
          <w:szCs w:val="44"/>
        </w:rPr>
      </w:pPr>
    </w:p>
    <w:p w:rsidR="006B2716" w:rsidRDefault="006B2716" w:rsidP="006B2716">
      <w:pPr>
        <w:overflowPunct w:val="0"/>
        <w:adjustRightInd w:val="0"/>
        <w:snapToGrid w:val="0"/>
        <w:spacing w:line="58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四川省卫生健康委员会办公室</w:t>
      </w:r>
    </w:p>
    <w:p w:rsidR="006B2716" w:rsidRDefault="006B2716" w:rsidP="006B2716">
      <w:pPr>
        <w:overflowPunct w:val="0"/>
        <w:adjustRightInd w:val="0"/>
        <w:snapToGrid w:val="0"/>
        <w:spacing w:line="58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关于做好202</w:t>
      </w:r>
      <w:r>
        <w:rPr>
          <w:rFonts w:ascii="方正小标宋简体" w:eastAsia="方正小标宋简体" w:hAnsi="方正小标宋简体" w:cs="方正小标宋简体"/>
          <w:b/>
          <w:sz w:val="44"/>
          <w:szCs w:val="44"/>
        </w:rPr>
        <w:t>2</w:t>
      </w:r>
      <w:r>
        <w:rPr>
          <w:rFonts w:ascii="方正小标宋简体" w:eastAsia="方正小标宋简体" w:hAnsi="方正小标宋简体" w:cs="方正小标宋简体" w:hint="eastAsia"/>
          <w:b/>
          <w:sz w:val="44"/>
          <w:szCs w:val="44"/>
        </w:rPr>
        <w:t>年护士执业资格考试工作的</w:t>
      </w:r>
    </w:p>
    <w:p w:rsidR="006B2716" w:rsidRDefault="006B2716" w:rsidP="006B2716">
      <w:pPr>
        <w:overflowPunct w:val="0"/>
        <w:adjustRightInd w:val="0"/>
        <w:snapToGrid w:val="0"/>
        <w:spacing w:line="58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通知</w:t>
      </w:r>
    </w:p>
    <w:p w:rsidR="006B2716" w:rsidRDefault="006B2716" w:rsidP="006B2716">
      <w:pPr>
        <w:overflowPunct w:val="0"/>
        <w:adjustRightInd w:val="0"/>
        <w:snapToGrid w:val="0"/>
        <w:spacing w:line="580" w:lineRule="exact"/>
        <w:jc w:val="center"/>
        <w:rPr>
          <w:rFonts w:ascii="方正小标宋简体" w:eastAsia="方正小标宋简体" w:hAnsi="方正小标宋简体" w:cs="方正小标宋简体"/>
          <w:b/>
          <w:sz w:val="44"/>
          <w:szCs w:val="44"/>
        </w:rPr>
      </w:pPr>
    </w:p>
    <w:p w:rsidR="006B2716" w:rsidRPr="006B2716" w:rsidRDefault="006B2716" w:rsidP="006B2716">
      <w:pPr>
        <w:overflowPunct w:val="0"/>
        <w:adjustRightInd w:val="0"/>
        <w:snapToGrid w:val="0"/>
        <w:spacing w:line="580" w:lineRule="exact"/>
        <w:rPr>
          <w:rFonts w:ascii="仿宋" w:eastAsia="仿宋" w:hAnsi="仿宋"/>
          <w:szCs w:val="32"/>
        </w:rPr>
      </w:pPr>
      <w:r w:rsidRPr="006B2716">
        <w:rPr>
          <w:rFonts w:ascii="仿宋" w:eastAsia="仿宋" w:hAnsi="仿宋" w:hint="eastAsia"/>
          <w:szCs w:val="32"/>
        </w:rPr>
        <w:t>各市（州）卫生健康委，省中医药局办公室，委直属各单位，国家委在川医疗卫生机构：</w:t>
      </w:r>
    </w:p>
    <w:p w:rsidR="006B2716" w:rsidRPr="006B2716" w:rsidRDefault="006B2716" w:rsidP="006B2716">
      <w:pPr>
        <w:overflowPunct w:val="0"/>
        <w:adjustRightInd w:val="0"/>
        <w:snapToGrid w:val="0"/>
        <w:spacing w:line="580" w:lineRule="exact"/>
        <w:ind w:firstLine="578"/>
        <w:rPr>
          <w:rFonts w:ascii="仿宋" w:eastAsia="仿宋" w:hAnsi="仿宋"/>
        </w:rPr>
      </w:pPr>
      <w:r w:rsidRPr="006B2716">
        <w:rPr>
          <w:rFonts w:ascii="仿宋" w:eastAsia="仿宋" w:hAnsi="仿宋" w:hint="eastAsia"/>
        </w:rPr>
        <w:t>为确保202</w:t>
      </w:r>
      <w:r w:rsidRPr="006B2716">
        <w:rPr>
          <w:rFonts w:ascii="仿宋" w:eastAsia="仿宋" w:hAnsi="仿宋"/>
        </w:rPr>
        <w:t>2</w:t>
      </w:r>
      <w:r w:rsidRPr="006B2716">
        <w:rPr>
          <w:rFonts w:ascii="仿宋" w:eastAsia="仿宋" w:hAnsi="仿宋" w:hint="eastAsia"/>
        </w:rPr>
        <w:t>年护士执业资格考试工作顺利进行，根据《全国护士执业资格考试委员会办公室关于202</w:t>
      </w:r>
      <w:r w:rsidRPr="006B2716">
        <w:rPr>
          <w:rFonts w:ascii="仿宋" w:eastAsia="仿宋" w:hAnsi="仿宋"/>
        </w:rPr>
        <w:t>2</w:t>
      </w:r>
      <w:r w:rsidRPr="006B2716">
        <w:rPr>
          <w:rFonts w:ascii="仿宋" w:eastAsia="仿宋" w:hAnsi="仿宋" w:hint="eastAsia"/>
        </w:rPr>
        <w:t>年护士执业资格考试有关问题的通知》（护考办发〔202</w:t>
      </w:r>
      <w:r w:rsidRPr="006B2716">
        <w:rPr>
          <w:rFonts w:ascii="仿宋" w:eastAsia="仿宋" w:hAnsi="仿宋"/>
        </w:rPr>
        <w:t>1</w:t>
      </w:r>
      <w:r w:rsidRPr="006B2716">
        <w:rPr>
          <w:rFonts w:ascii="仿宋" w:eastAsia="仿宋" w:hAnsi="仿宋" w:hint="eastAsia"/>
        </w:rPr>
        <w:t>〕</w:t>
      </w:r>
      <w:r w:rsidRPr="006B2716">
        <w:rPr>
          <w:rFonts w:ascii="仿宋" w:eastAsia="仿宋" w:hAnsi="仿宋"/>
        </w:rPr>
        <w:t>7</w:t>
      </w:r>
      <w:r w:rsidRPr="006B2716">
        <w:rPr>
          <w:rFonts w:ascii="仿宋" w:eastAsia="仿宋" w:hAnsi="仿宋" w:hint="eastAsia"/>
        </w:rPr>
        <w:t>号）和国家卫生健康委人才交流服务中心《关于202</w:t>
      </w:r>
      <w:r w:rsidRPr="006B2716">
        <w:rPr>
          <w:rFonts w:ascii="仿宋" w:eastAsia="仿宋" w:hAnsi="仿宋"/>
        </w:rPr>
        <w:t>2</w:t>
      </w:r>
      <w:r w:rsidRPr="006B2716">
        <w:rPr>
          <w:rFonts w:ascii="仿宋" w:eastAsia="仿宋" w:hAnsi="仿宋" w:hint="eastAsia"/>
        </w:rPr>
        <w:t>年护士执业资格考试考务工作安排的通知》（卫人才发〔202</w:t>
      </w:r>
      <w:r w:rsidRPr="006B2716">
        <w:rPr>
          <w:rFonts w:ascii="仿宋" w:eastAsia="仿宋" w:hAnsi="仿宋"/>
        </w:rPr>
        <w:t>1</w:t>
      </w:r>
      <w:r w:rsidRPr="006B2716">
        <w:rPr>
          <w:rFonts w:ascii="仿宋" w:eastAsia="仿宋" w:hAnsi="仿宋" w:hint="eastAsia"/>
        </w:rPr>
        <w:t>〕</w:t>
      </w:r>
      <w:r w:rsidRPr="006B2716">
        <w:rPr>
          <w:rFonts w:ascii="仿宋" w:eastAsia="仿宋" w:hAnsi="仿宋"/>
        </w:rPr>
        <w:t>97</w:t>
      </w:r>
      <w:r w:rsidRPr="006B2716">
        <w:rPr>
          <w:rFonts w:ascii="仿宋" w:eastAsia="仿宋" w:hAnsi="仿宋" w:hint="eastAsia"/>
        </w:rPr>
        <w:t>号）要求，现就做好我省202</w:t>
      </w:r>
      <w:r w:rsidRPr="006B2716">
        <w:rPr>
          <w:rFonts w:ascii="仿宋" w:eastAsia="仿宋" w:hAnsi="仿宋"/>
        </w:rPr>
        <w:t>2</w:t>
      </w:r>
      <w:r w:rsidRPr="006B2716">
        <w:rPr>
          <w:rFonts w:ascii="仿宋" w:eastAsia="仿宋" w:hAnsi="仿宋" w:hint="eastAsia"/>
        </w:rPr>
        <w:t>年护士执业资格考试工作有关问题通知如下：</w:t>
      </w:r>
    </w:p>
    <w:p w:rsidR="006B2716" w:rsidRPr="006B2716" w:rsidRDefault="006B2716" w:rsidP="006B2716">
      <w:pPr>
        <w:overflowPunct w:val="0"/>
        <w:adjustRightInd w:val="0"/>
        <w:snapToGrid w:val="0"/>
        <w:spacing w:line="580" w:lineRule="exact"/>
        <w:ind w:firstLineChars="200" w:firstLine="643"/>
        <w:rPr>
          <w:rFonts w:ascii="黑体" w:eastAsia="黑体" w:hAnsi="黑体"/>
          <w:b/>
        </w:rPr>
      </w:pPr>
      <w:r w:rsidRPr="006B2716">
        <w:rPr>
          <w:rFonts w:ascii="黑体" w:eastAsia="黑体" w:hAnsi="黑体" w:hint="eastAsia"/>
          <w:b/>
        </w:rPr>
        <w:t>一、报考条件</w:t>
      </w:r>
    </w:p>
    <w:p w:rsidR="006B2716" w:rsidRPr="006B2716" w:rsidRDefault="006B2716" w:rsidP="006B2716">
      <w:pPr>
        <w:overflowPunct w:val="0"/>
        <w:adjustRightInd w:val="0"/>
        <w:snapToGrid w:val="0"/>
        <w:spacing w:line="580" w:lineRule="exact"/>
        <w:ind w:firstLineChars="200" w:firstLine="640"/>
        <w:rPr>
          <w:rFonts w:ascii="仿宋" w:eastAsia="仿宋" w:hAnsi="仿宋"/>
        </w:rPr>
      </w:pPr>
      <w:r w:rsidRPr="006B2716">
        <w:rPr>
          <w:rFonts w:ascii="仿宋" w:eastAsia="仿宋" w:hAnsi="仿宋" w:hint="eastAsia"/>
        </w:rPr>
        <w:t>在高等学校、中等职业学校完成国务院教育主管部门和卫生健康主管部门规定的普通全日制3年以上的护理、助产专业课程学习，包括在教学、综合医院完成8个月以上护理临床实习，并取得相应学历证书的，可以申请参加护士执业资格考试。</w:t>
      </w:r>
    </w:p>
    <w:p w:rsidR="006B2716" w:rsidRDefault="006B2716" w:rsidP="006B2716">
      <w:pPr>
        <w:overflowPunct w:val="0"/>
        <w:adjustRightInd w:val="0"/>
        <w:snapToGrid w:val="0"/>
        <w:spacing w:line="580" w:lineRule="exact"/>
        <w:ind w:firstLineChars="200" w:firstLine="643"/>
        <w:rPr>
          <w:rFonts w:ascii="黑体" w:eastAsia="黑体" w:hAnsi="仿宋"/>
          <w:b/>
        </w:rPr>
      </w:pPr>
      <w:r>
        <w:rPr>
          <w:rFonts w:ascii="黑体" w:eastAsia="黑体" w:hAnsi="仿宋" w:hint="eastAsia"/>
          <w:b/>
        </w:rPr>
        <w:t>二、报名管理</w:t>
      </w:r>
    </w:p>
    <w:p w:rsidR="006B2716" w:rsidRPr="006B2716" w:rsidRDefault="006B2716" w:rsidP="006B2716">
      <w:pPr>
        <w:overflowPunct w:val="0"/>
        <w:adjustRightInd w:val="0"/>
        <w:snapToGrid w:val="0"/>
        <w:spacing w:line="580" w:lineRule="exact"/>
        <w:ind w:firstLineChars="200" w:firstLine="643"/>
        <w:rPr>
          <w:rFonts w:ascii="楷体" w:eastAsia="楷体" w:hAnsi="楷体"/>
          <w:b/>
        </w:rPr>
      </w:pPr>
      <w:r w:rsidRPr="006B2716">
        <w:rPr>
          <w:rFonts w:ascii="楷体" w:eastAsia="楷体" w:hAnsi="楷体" w:hint="eastAsia"/>
          <w:b/>
        </w:rPr>
        <w:t>（一）考试报名方式和时间。</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lastRenderedPageBreak/>
        <w:t>考试报名包括网上预报名和现场确认两个阶段。2021年1</w:t>
      </w:r>
      <w:r w:rsidRPr="006B2716">
        <w:rPr>
          <w:rFonts w:ascii="仿宋" w:eastAsia="仿宋" w:hAnsi="仿宋"/>
          <w:bCs/>
        </w:rPr>
        <w:t>2</w:t>
      </w:r>
      <w:r w:rsidRPr="006B2716">
        <w:rPr>
          <w:rFonts w:ascii="仿宋" w:eastAsia="仿宋" w:hAnsi="仿宋" w:hint="eastAsia"/>
          <w:bCs/>
        </w:rPr>
        <w:t>月</w:t>
      </w:r>
      <w:r w:rsidRPr="006B2716">
        <w:rPr>
          <w:rFonts w:ascii="仿宋" w:eastAsia="仿宋" w:hAnsi="仿宋"/>
          <w:bCs/>
        </w:rPr>
        <w:t>8</w:t>
      </w:r>
      <w:r w:rsidRPr="006B2716">
        <w:rPr>
          <w:rFonts w:ascii="仿宋" w:eastAsia="仿宋" w:hAnsi="仿宋" w:hint="eastAsia"/>
          <w:bCs/>
        </w:rPr>
        <w:t>-21日期间，考生可登录中国卫生人才网（www.21wecan.com）进行网上预报名，根据报名须知在网上填写个人报名信息，</w:t>
      </w:r>
      <w:r w:rsidRPr="006B2716">
        <w:rPr>
          <w:rFonts w:ascii="仿宋" w:eastAsia="仿宋" w:hAnsi="仿宋" w:hint="eastAsia"/>
        </w:rPr>
        <w:t>在填报单位名称时须规范填写单位或学校全称，</w:t>
      </w:r>
      <w:r w:rsidRPr="006B2716">
        <w:rPr>
          <w:rFonts w:ascii="仿宋" w:eastAsia="仿宋" w:hAnsi="仿宋" w:hint="eastAsia"/>
          <w:bCs/>
        </w:rPr>
        <w:t>并从网上自行打印《202</w:t>
      </w:r>
      <w:r w:rsidRPr="006B2716">
        <w:rPr>
          <w:rFonts w:ascii="仿宋" w:eastAsia="仿宋" w:hAnsi="仿宋"/>
          <w:bCs/>
        </w:rPr>
        <w:t>2</w:t>
      </w:r>
      <w:r w:rsidRPr="006B2716">
        <w:rPr>
          <w:rFonts w:ascii="仿宋" w:eastAsia="仿宋" w:hAnsi="仿宋" w:hint="eastAsia"/>
          <w:bCs/>
        </w:rPr>
        <w:t>年护士执业资格考试报名申请表》。上传照片必须为考生本人近期二寸标准彩色免冠白底证件照，格式为JPG，上传图片大小必须在20kb-45kb之间。</w:t>
      </w:r>
    </w:p>
    <w:p w:rsidR="006B2716" w:rsidRPr="006B2716" w:rsidRDefault="006B2716" w:rsidP="006B2716">
      <w:pPr>
        <w:overflowPunct w:val="0"/>
        <w:adjustRightInd w:val="0"/>
        <w:snapToGrid w:val="0"/>
        <w:spacing w:line="580" w:lineRule="exact"/>
        <w:ind w:firstLineChars="200" w:firstLine="643"/>
        <w:rPr>
          <w:rFonts w:ascii="楷体" w:eastAsia="楷体" w:hAnsi="楷体"/>
          <w:b/>
        </w:rPr>
      </w:pPr>
      <w:r w:rsidRPr="006B2716">
        <w:rPr>
          <w:rFonts w:ascii="楷体" w:eastAsia="楷体" w:hAnsi="楷体" w:hint="eastAsia"/>
          <w:b/>
        </w:rPr>
        <w:t>（二）现场确认时间和地点。</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1.</w:t>
      </w:r>
      <w:r w:rsidRPr="006B2716">
        <w:rPr>
          <w:rFonts w:ascii="仿宋" w:eastAsia="仿宋" w:hAnsi="仿宋" w:hint="eastAsia"/>
        </w:rPr>
        <w:t>考生完成网上预报名后，必须携带报名申请表及相关证明材料（包括原件和复印件），进行考试资格审查和现场确认。各考点须在2021年1</w:t>
      </w:r>
      <w:r w:rsidRPr="006B2716">
        <w:rPr>
          <w:rFonts w:ascii="仿宋" w:eastAsia="仿宋" w:hAnsi="仿宋"/>
        </w:rPr>
        <w:t>2</w:t>
      </w:r>
      <w:r w:rsidRPr="006B2716">
        <w:rPr>
          <w:rFonts w:ascii="仿宋" w:eastAsia="仿宋" w:hAnsi="仿宋" w:hint="eastAsia"/>
        </w:rPr>
        <w:t>月</w:t>
      </w:r>
      <w:r w:rsidRPr="006B2716">
        <w:rPr>
          <w:rFonts w:ascii="仿宋" w:eastAsia="仿宋" w:hAnsi="仿宋"/>
        </w:rPr>
        <w:t>9</w:t>
      </w:r>
      <w:r w:rsidRPr="006B2716">
        <w:rPr>
          <w:rFonts w:ascii="仿宋" w:eastAsia="仿宋" w:hAnsi="仿宋" w:hint="eastAsia"/>
        </w:rPr>
        <w:t>-22日期间完成现场确认工作。具体确认时间和地点由各考点自行确定。省级部门所属单位、中央在川单位按属地化原则就近到当地考点指定的地点进行现场确认。驻蓉省级部门所属单位、中央在蓉单位现场确认工作由委直考点负责。</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2.现场确认工作须由考生所在工作单位在规定的时间内统一到指定的地点进行现场确认。详情请登录四川卫生健康人才服务管理平台（www.scwsrc.com）查询。</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3.现场确认时考生须提交下列材料（复印件须加盖公章）:</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cs="仿宋_GB2312" w:hint="eastAsia"/>
          <w:bCs/>
        </w:rPr>
        <w:t>①</w:t>
      </w:r>
      <w:r w:rsidRPr="006B2716">
        <w:rPr>
          <w:rFonts w:ascii="仿宋" w:eastAsia="仿宋" w:hAnsi="仿宋" w:hint="eastAsia"/>
          <w:bCs/>
        </w:rPr>
        <w:t>单位审查并加盖单位人事部门公章的《2022年护士执业资格考试报名申请表》（从网上填报后下载打印）。如考生在打</w:t>
      </w:r>
      <w:r w:rsidRPr="006B2716">
        <w:rPr>
          <w:rFonts w:ascii="仿宋" w:eastAsia="仿宋" w:hAnsi="仿宋" w:hint="eastAsia"/>
          <w:bCs/>
        </w:rPr>
        <w:lastRenderedPageBreak/>
        <w:t>印报名表后对个人报考信息进行了修改，考生须重新打印并盖章，否则无法进行现场确认。</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cs="仿宋_GB2312" w:hint="eastAsia"/>
        </w:rPr>
        <w:t>②</w:t>
      </w:r>
      <w:r w:rsidRPr="006B2716">
        <w:rPr>
          <w:rFonts w:ascii="仿宋" w:eastAsia="仿宋" w:hAnsi="仿宋" w:hint="eastAsia"/>
          <w:bCs/>
        </w:rPr>
        <w:t>本人身份证及复印件。</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cs="仿宋_GB2312" w:hint="eastAsia"/>
        </w:rPr>
        <w:t>③</w:t>
      </w:r>
      <w:r w:rsidRPr="006B2716">
        <w:rPr>
          <w:rFonts w:ascii="仿宋" w:eastAsia="仿宋" w:hAnsi="仿宋" w:hint="eastAsia"/>
          <w:bCs/>
        </w:rPr>
        <w:t>本人毕业证书原件及复印件。</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4.申请人为在校应届毕业生的，应提供所在学校应届毕业生毕业证明，由学校到所属考点统一办理报名手续。</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5.考生网上报名所填报信息均由本人负责，提供虚假或不实材料的，由考生本人承担违纪责任。</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6.各考点要</w:t>
      </w:r>
      <w:r w:rsidRPr="006B2716">
        <w:rPr>
          <w:rFonts w:ascii="仿宋" w:eastAsia="仿宋" w:hAnsi="仿宋" w:hint="eastAsia"/>
        </w:rPr>
        <w:t>按照报名政策，认真审核考生提供的证件和资料，</w:t>
      </w:r>
      <w:r w:rsidRPr="006B2716">
        <w:rPr>
          <w:rFonts w:ascii="仿宋" w:eastAsia="仿宋" w:hAnsi="仿宋" w:hint="eastAsia"/>
          <w:bCs/>
        </w:rPr>
        <w:t>按照进度推进护士执业资格考试报名确认工作。在现场确认时，须向考生提供《202</w:t>
      </w:r>
      <w:r w:rsidRPr="006B2716">
        <w:rPr>
          <w:rFonts w:ascii="仿宋" w:eastAsia="仿宋" w:hAnsi="仿宋"/>
          <w:bCs/>
        </w:rPr>
        <w:t>2</w:t>
      </w:r>
      <w:r w:rsidRPr="006B2716">
        <w:rPr>
          <w:rFonts w:ascii="仿宋" w:eastAsia="仿宋" w:hAnsi="仿宋" w:hint="eastAsia"/>
          <w:bCs/>
        </w:rPr>
        <w:t>年护士执业资格考试报名信息确认单》，同时必须要求考生认真核对并签名确认。</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7.报名信息修改。考点、考区考试管理机构登录考务管理系统登记、审核考生基本信息修改的截止时间为2</w:t>
      </w:r>
      <w:r w:rsidRPr="006B2716">
        <w:rPr>
          <w:rFonts w:ascii="仿宋" w:eastAsia="仿宋" w:hAnsi="仿宋"/>
          <w:bCs/>
        </w:rPr>
        <w:t>022</w:t>
      </w:r>
      <w:r w:rsidRPr="006B2716">
        <w:rPr>
          <w:rFonts w:ascii="仿宋" w:eastAsia="仿宋" w:hAnsi="仿宋" w:hint="eastAsia"/>
          <w:bCs/>
        </w:rPr>
        <w:t>年</w:t>
      </w:r>
      <w:r w:rsidRPr="006B2716">
        <w:rPr>
          <w:rFonts w:ascii="仿宋" w:eastAsia="仿宋" w:hAnsi="仿宋"/>
          <w:bCs/>
        </w:rPr>
        <w:t>1</w:t>
      </w:r>
      <w:r w:rsidRPr="006B2716">
        <w:rPr>
          <w:rFonts w:ascii="仿宋" w:eastAsia="仿宋" w:hAnsi="仿宋" w:hint="eastAsia"/>
          <w:bCs/>
        </w:rPr>
        <w:t>月</w:t>
      </w:r>
      <w:r w:rsidRPr="006B2716">
        <w:rPr>
          <w:rFonts w:ascii="仿宋" w:eastAsia="仿宋" w:hAnsi="仿宋"/>
          <w:bCs/>
        </w:rPr>
        <w:t>28</w:t>
      </w:r>
      <w:r w:rsidRPr="006B2716">
        <w:rPr>
          <w:rFonts w:ascii="仿宋" w:eastAsia="仿宋" w:hAnsi="仿宋" w:hint="eastAsia"/>
          <w:bCs/>
        </w:rPr>
        <w:t>日。</w:t>
      </w:r>
    </w:p>
    <w:p w:rsidR="006B2716" w:rsidRPr="006B2716" w:rsidRDefault="006B2716" w:rsidP="006B2716">
      <w:pPr>
        <w:overflowPunct w:val="0"/>
        <w:adjustRightInd w:val="0"/>
        <w:snapToGrid w:val="0"/>
        <w:spacing w:line="580" w:lineRule="exact"/>
        <w:ind w:firstLineChars="200" w:firstLine="643"/>
        <w:rPr>
          <w:rFonts w:ascii="楷体" w:eastAsia="楷体" w:hAnsi="楷体"/>
          <w:b/>
        </w:rPr>
      </w:pPr>
      <w:r w:rsidRPr="006B2716">
        <w:rPr>
          <w:rFonts w:ascii="楷体" w:eastAsia="楷体" w:hAnsi="楷体" w:hint="eastAsia"/>
          <w:b/>
        </w:rPr>
        <w:t>（三）资格审核。</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rPr>
        <w:t>考点审核考生报名资格截止时间为2</w:t>
      </w:r>
      <w:r w:rsidRPr="006B2716">
        <w:rPr>
          <w:rFonts w:ascii="仿宋" w:eastAsia="仿宋" w:hAnsi="仿宋"/>
        </w:rPr>
        <w:t>022</w:t>
      </w:r>
      <w:r w:rsidRPr="006B2716">
        <w:rPr>
          <w:rFonts w:ascii="仿宋" w:eastAsia="仿宋" w:hAnsi="仿宋" w:hint="eastAsia"/>
        </w:rPr>
        <w:t>年</w:t>
      </w:r>
      <w:r w:rsidRPr="006B2716">
        <w:rPr>
          <w:rFonts w:ascii="仿宋" w:eastAsia="仿宋" w:hAnsi="仿宋"/>
        </w:rPr>
        <w:t>1</w:t>
      </w:r>
      <w:r w:rsidRPr="006B2716">
        <w:rPr>
          <w:rFonts w:ascii="仿宋" w:eastAsia="仿宋" w:hAnsi="仿宋" w:hint="eastAsia"/>
        </w:rPr>
        <w:t>月</w:t>
      </w:r>
      <w:r w:rsidRPr="006B2716">
        <w:rPr>
          <w:rFonts w:ascii="仿宋" w:eastAsia="仿宋" w:hAnsi="仿宋"/>
        </w:rPr>
        <w:t>24</w:t>
      </w:r>
      <w:r w:rsidRPr="006B2716">
        <w:rPr>
          <w:rFonts w:ascii="仿宋" w:eastAsia="仿宋" w:hAnsi="仿宋" w:hint="eastAsia"/>
        </w:rPr>
        <w:t>日，考区审核考生报名资格截止时间为</w:t>
      </w:r>
      <w:r w:rsidRPr="006B2716">
        <w:rPr>
          <w:rFonts w:ascii="仿宋" w:eastAsia="仿宋" w:hAnsi="仿宋"/>
        </w:rPr>
        <w:t>1</w:t>
      </w:r>
      <w:r w:rsidRPr="006B2716">
        <w:rPr>
          <w:rFonts w:ascii="仿宋" w:eastAsia="仿宋" w:hAnsi="仿宋" w:hint="eastAsia"/>
        </w:rPr>
        <w:t>月</w:t>
      </w:r>
      <w:r w:rsidRPr="006B2716">
        <w:rPr>
          <w:rFonts w:ascii="仿宋" w:eastAsia="仿宋" w:hAnsi="仿宋"/>
        </w:rPr>
        <w:t>28</w:t>
      </w:r>
      <w:r w:rsidRPr="006B2716">
        <w:rPr>
          <w:rFonts w:ascii="仿宋" w:eastAsia="仿宋" w:hAnsi="仿宋" w:hint="eastAsia"/>
        </w:rPr>
        <w:t>日。</w:t>
      </w:r>
    </w:p>
    <w:p w:rsidR="006B2716" w:rsidRPr="006B2716" w:rsidRDefault="006B2716" w:rsidP="006B2716">
      <w:pPr>
        <w:overflowPunct w:val="0"/>
        <w:adjustRightInd w:val="0"/>
        <w:snapToGrid w:val="0"/>
        <w:spacing w:line="580" w:lineRule="exact"/>
        <w:ind w:firstLineChars="200" w:firstLine="643"/>
        <w:rPr>
          <w:rFonts w:ascii="楷体" w:eastAsia="楷体" w:hAnsi="楷体"/>
          <w:b/>
        </w:rPr>
      </w:pPr>
      <w:r w:rsidRPr="006B2716">
        <w:rPr>
          <w:rFonts w:ascii="楷体" w:eastAsia="楷体" w:hAnsi="楷体" w:hint="eastAsia"/>
          <w:b/>
        </w:rPr>
        <w:t>（四）网上缴费。</w:t>
      </w:r>
    </w:p>
    <w:p w:rsidR="006B2716" w:rsidRPr="006B2716" w:rsidRDefault="006B2716" w:rsidP="006B2716">
      <w:pPr>
        <w:overflowPunct w:val="0"/>
        <w:adjustRightInd w:val="0"/>
        <w:snapToGrid w:val="0"/>
        <w:spacing w:line="580" w:lineRule="exact"/>
        <w:ind w:firstLineChars="200" w:firstLine="640"/>
        <w:rPr>
          <w:rFonts w:ascii="仿宋" w:eastAsia="仿宋" w:hAnsi="仿宋"/>
        </w:rPr>
      </w:pPr>
      <w:r w:rsidRPr="006B2716">
        <w:rPr>
          <w:rFonts w:ascii="仿宋" w:eastAsia="仿宋" w:hAnsi="仿宋" w:hint="eastAsia"/>
        </w:rPr>
        <w:t>考生在网上预报名之后须及时查看资格审核状态，通过考区资格审核的考生务必自行在20</w:t>
      </w:r>
      <w:r w:rsidRPr="006B2716">
        <w:rPr>
          <w:rFonts w:ascii="仿宋" w:eastAsia="仿宋" w:hAnsi="仿宋"/>
        </w:rPr>
        <w:t>22</w:t>
      </w:r>
      <w:r w:rsidRPr="006B2716">
        <w:rPr>
          <w:rFonts w:ascii="仿宋" w:eastAsia="仿宋" w:hAnsi="仿宋" w:hint="eastAsia"/>
        </w:rPr>
        <w:t>年</w:t>
      </w:r>
      <w:r w:rsidRPr="006B2716">
        <w:rPr>
          <w:rFonts w:ascii="仿宋" w:eastAsia="仿宋" w:hAnsi="仿宋"/>
        </w:rPr>
        <w:t>1</w:t>
      </w:r>
      <w:r w:rsidRPr="006B2716">
        <w:rPr>
          <w:rFonts w:ascii="仿宋" w:eastAsia="仿宋" w:hAnsi="仿宋" w:hint="eastAsia"/>
        </w:rPr>
        <w:t>月2</w:t>
      </w:r>
      <w:r w:rsidRPr="006B2716">
        <w:rPr>
          <w:rFonts w:ascii="仿宋" w:eastAsia="仿宋" w:hAnsi="仿宋"/>
        </w:rPr>
        <w:t>9</w:t>
      </w:r>
      <w:r w:rsidRPr="006B2716">
        <w:rPr>
          <w:rFonts w:ascii="仿宋" w:eastAsia="仿宋" w:hAnsi="仿宋" w:hint="eastAsia"/>
        </w:rPr>
        <w:t>日-</w:t>
      </w:r>
      <w:r w:rsidRPr="006B2716">
        <w:rPr>
          <w:rFonts w:ascii="仿宋" w:eastAsia="仿宋" w:hAnsi="仿宋"/>
        </w:rPr>
        <w:t>2</w:t>
      </w:r>
      <w:r w:rsidRPr="006B2716">
        <w:rPr>
          <w:rFonts w:ascii="仿宋" w:eastAsia="仿宋" w:hAnsi="仿宋" w:hint="eastAsia"/>
        </w:rPr>
        <w:t>月8日期间完成网上缴费，逾期未缴费的考生视为放弃报名。</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lastRenderedPageBreak/>
        <w:t>考试收费标准按照《四川省财政厅、四川省卫生健康委员会关于调整卫生专业技术资格考试暨护士执业资格考试收费分成有关问题的通知》（川财社〔2019〕65号）相关规定执行。</w:t>
      </w:r>
    </w:p>
    <w:p w:rsidR="006B2716" w:rsidRPr="006B2716" w:rsidRDefault="006B2716" w:rsidP="006B2716">
      <w:pPr>
        <w:overflowPunct w:val="0"/>
        <w:adjustRightInd w:val="0"/>
        <w:snapToGrid w:val="0"/>
        <w:spacing w:line="580" w:lineRule="exact"/>
        <w:ind w:firstLineChars="200" w:firstLine="643"/>
        <w:rPr>
          <w:rFonts w:ascii="楷体" w:eastAsia="楷体" w:hAnsi="楷体"/>
          <w:b/>
        </w:rPr>
      </w:pPr>
      <w:r w:rsidRPr="006B2716">
        <w:rPr>
          <w:rFonts w:ascii="楷体" w:eastAsia="楷体" w:hAnsi="楷体" w:hint="eastAsia"/>
          <w:b/>
        </w:rPr>
        <w:t>（五）考场编排。</w:t>
      </w:r>
    </w:p>
    <w:p w:rsidR="006B2716" w:rsidRPr="006B2716" w:rsidRDefault="006B2716" w:rsidP="006B2716">
      <w:pPr>
        <w:overflowPunct w:val="0"/>
        <w:adjustRightInd w:val="0"/>
        <w:snapToGrid w:val="0"/>
        <w:spacing w:line="580" w:lineRule="exact"/>
        <w:ind w:firstLineChars="200" w:firstLine="640"/>
        <w:rPr>
          <w:rFonts w:ascii="仿宋" w:eastAsia="仿宋" w:hAnsi="仿宋"/>
        </w:rPr>
      </w:pPr>
      <w:r w:rsidRPr="006B2716">
        <w:rPr>
          <w:rFonts w:ascii="仿宋" w:eastAsia="仿宋" w:hAnsi="仿宋" w:hint="eastAsia"/>
        </w:rPr>
        <w:t>考点编排考场为</w:t>
      </w:r>
      <w:r w:rsidRPr="006B2716">
        <w:rPr>
          <w:rFonts w:ascii="仿宋" w:eastAsia="仿宋" w:hAnsi="仿宋"/>
        </w:rPr>
        <w:t>2</w:t>
      </w:r>
      <w:r w:rsidRPr="006B2716">
        <w:rPr>
          <w:rFonts w:ascii="仿宋" w:eastAsia="仿宋" w:hAnsi="仿宋" w:hint="eastAsia"/>
        </w:rPr>
        <w:t>月15-2</w:t>
      </w:r>
      <w:r w:rsidRPr="006B2716">
        <w:rPr>
          <w:rFonts w:ascii="仿宋" w:eastAsia="仿宋" w:hAnsi="仿宋"/>
        </w:rPr>
        <w:t>1</w:t>
      </w:r>
      <w:r w:rsidRPr="006B2716">
        <w:rPr>
          <w:rFonts w:ascii="仿宋" w:eastAsia="仿宋" w:hAnsi="仿宋" w:hint="eastAsia"/>
        </w:rPr>
        <w:t>日，考区审核考场编排的截止时间为</w:t>
      </w:r>
      <w:r w:rsidRPr="006B2716">
        <w:rPr>
          <w:rFonts w:ascii="仿宋" w:eastAsia="仿宋" w:hAnsi="仿宋"/>
        </w:rPr>
        <w:t>2</w:t>
      </w:r>
      <w:r w:rsidRPr="006B2716">
        <w:rPr>
          <w:rFonts w:ascii="仿宋" w:eastAsia="仿宋" w:hAnsi="仿宋" w:hint="eastAsia"/>
        </w:rPr>
        <w:t>月</w:t>
      </w:r>
      <w:r w:rsidRPr="006B2716">
        <w:rPr>
          <w:rFonts w:ascii="仿宋" w:eastAsia="仿宋" w:hAnsi="仿宋"/>
        </w:rPr>
        <w:t>24</w:t>
      </w:r>
      <w:r w:rsidRPr="006B2716">
        <w:rPr>
          <w:rFonts w:ascii="仿宋" w:eastAsia="仿宋" w:hAnsi="仿宋" w:hint="eastAsia"/>
        </w:rPr>
        <w:t>日。</w:t>
      </w:r>
    </w:p>
    <w:p w:rsidR="006B2716" w:rsidRPr="006B2716" w:rsidRDefault="006B2716" w:rsidP="006B2716">
      <w:pPr>
        <w:overflowPunct w:val="0"/>
        <w:adjustRightInd w:val="0"/>
        <w:snapToGrid w:val="0"/>
        <w:spacing w:line="580" w:lineRule="exact"/>
        <w:ind w:firstLineChars="200" w:firstLine="643"/>
        <w:rPr>
          <w:rFonts w:ascii="楷体" w:eastAsia="楷体" w:hAnsi="楷体"/>
          <w:b/>
        </w:rPr>
      </w:pPr>
      <w:r w:rsidRPr="006B2716">
        <w:rPr>
          <w:rFonts w:ascii="楷体" w:eastAsia="楷体" w:hAnsi="楷体" w:hint="eastAsia"/>
          <w:b/>
        </w:rPr>
        <w:t>（六）准考证、签到表打印。</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自202</w:t>
      </w:r>
      <w:r w:rsidRPr="006B2716">
        <w:rPr>
          <w:rFonts w:ascii="仿宋" w:eastAsia="仿宋" w:hAnsi="仿宋"/>
          <w:bCs/>
        </w:rPr>
        <w:t>2</w:t>
      </w:r>
      <w:r w:rsidRPr="006B2716">
        <w:rPr>
          <w:rFonts w:ascii="仿宋" w:eastAsia="仿宋" w:hAnsi="仿宋" w:hint="eastAsia"/>
          <w:bCs/>
        </w:rPr>
        <w:t>年4月</w:t>
      </w:r>
      <w:r w:rsidRPr="006B2716">
        <w:rPr>
          <w:rFonts w:ascii="仿宋" w:eastAsia="仿宋" w:hAnsi="仿宋"/>
          <w:bCs/>
        </w:rPr>
        <w:t>13-24</w:t>
      </w:r>
      <w:r w:rsidRPr="006B2716">
        <w:rPr>
          <w:rFonts w:ascii="仿宋" w:eastAsia="仿宋" w:hAnsi="仿宋" w:hint="eastAsia"/>
          <w:bCs/>
        </w:rPr>
        <w:t>日期间，考生可自行登录中国卫生人才网（www.21wecan.com）打印准考证。</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考点可于4月</w:t>
      </w:r>
      <w:r w:rsidRPr="006B2716">
        <w:rPr>
          <w:rFonts w:ascii="仿宋" w:eastAsia="仿宋" w:hAnsi="仿宋"/>
          <w:bCs/>
        </w:rPr>
        <w:t>13</w:t>
      </w:r>
      <w:r w:rsidRPr="006B2716">
        <w:rPr>
          <w:rFonts w:ascii="仿宋" w:eastAsia="仿宋" w:hAnsi="仿宋" w:hint="eastAsia"/>
          <w:bCs/>
        </w:rPr>
        <w:t>日起登录考务管理系统，下载打印用于监考的《考生签到表》。</w:t>
      </w:r>
    </w:p>
    <w:p w:rsidR="006B2716" w:rsidRDefault="006B2716" w:rsidP="006B2716">
      <w:pPr>
        <w:overflowPunct w:val="0"/>
        <w:adjustRightInd w:val="0"/>
        <w:snapToGrid w:val="0"/>
        <w:spacing w:line="580" w:lineRule="exact"/>
        <w:ind w:firstLineChars="200" w:firstLine="643"/>
        <w:rPr>
          <w:rFonts w:ascii="黑体" w:eastAsia="黑体" w:hAnsi="仿宋"/>
          <w:b/>
        </w:rPr>
      </w:pPr>
      <w:r>
        <w:rPr>
          <w:rFonts w:ascii="黑体" w:eastAsia="黑体" w:hAnsi="仿宋" w:hint="eastAsia"/>
          <w:b/>
        </w:rPr>
        <w:t>三、考试科目和时间</w:t>
      </w:r>
    </w:p>
    <w:tbl>
      <w:tblPr>
        <w:tblW w:w="8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1856"/>
        <w:gridCol w:w="1978"/>
        <w:gridCol w:w="2348"/>
      </w:tblGrid>
      <w:tr w:rsidR="006B2716" w:rsidRPr="006B2716" w:rsidTr="006B2716">
        <w:trPr>
          <w:trHeight w:hRule="exact" w:val="636"/>
          <w:jc w:val="center"/>
        </w:trPr>
        <w:tc>
          <w:tcPr>
            <w:tcW w:w="2000" w:type="dxa"/>
            <w:vAlign w:val="center"/>
          </w:tcPr>
          <w:p w:rsidR="006B2716" w:rsidRPr="006B2716" w:rsidRDefault="006B2716" w:rsidP="007D41F2">
            <w:pPr>
              <w:overflowPunct w:val="0"/>
              <w:adjustRightInd w:val="0"/>
              <w:snapToGrid w:val="0"/>
              <w:spacing w:line="580" w:lineRule="exact"/>
              <w:jc w:val="center"/>
              <w:rPr>
                <w:rFonts w:ascii="黑体" w:eastAsia="黑体" w:hAnsi="黑体" w:cs="黑体"/>
                <w:b/>
                <w:sz w:val="28"/>
                <w:szCs w:val="28"/>
              </w:rPr>
            </w:pPr>
            <w:r w:rsidRPr="006B2716">
              <w:rPr>
                <w:rFonts w:ascii="黑体" w:eastAsia="黑体" w:hAnsi="黑体" w:cs="黑体" w:hint="eastAsia"/>
                <w:b/>
                <w:sz w:val="28"/>
                <w:szCs w:val="28"/>
              </w:rPr>
              <w:t>考试时间</w:t>
            </w:r>
          </w:p>
        </w:tc>
        <w:tc>
          <w:tcPr>
            <w:tcW w:w="1856" w:type="dxa"/>
            <w:vAlign w:val="center"/>
          </w:tcPr>
          <w:p w:rsidR="006B2716" w:rsidRPr="006B2716" w:rsidRDefault="006B2716" w:rsidP="007D41F2">
            <w:pPr>
              <w:overflowPunct w:val="0"/>
              <w:adjustRightInd w:val="0"/>
              <w:snapToGrid w:val="0"/>
              <w:spacing w:line="580" w:lineRule="exact"/>
              <w:jc w:val="center"/>
              <w:rPr>
                <w:rFonts w:ascii="黑体" w:eastAsia="黑体" w:hAnsi="黑体" w:cs="黑体"/>
                <w:b/>
                <w:sz w:val="28"/>
                <w:szCs w:val="28"/>
              </w:rPr>
            </w:pPr>
            <w:r w:rsidRPr="006B2716">
              <w:rPr>
                <w:rFonts w:ascii="黑体" w:eastAsia="黑体" w:hAnsi="黑体" w:cs="黑体" w:hint="eastAsia"/>
                <w:b/>
                <w:sz w:val="28"/>
                <w:szCs w:val="28"/>
              </w:rPr>
              <w:t>轮次</w:t>
            </w:r>
          </w:p>
        </w:tc>
        <w:tc>
          <w:tcPr>
            <w:tcW w:w="1978" w:type="dxa"/>
            <w:vAlign w:val="center"/>
          </w:tcPr>
          <w:p w:rsidR="006B2716" w:rsidRPr="006B2716" w:rsidRDefault="006B2716" w:rsidP="007D41F2">
            <w:pPr>
              <w:overflowPunct w:val="0"/>
              <w:adjustRightInd w:val="0"/>
              <w:snapToGrid w:val="0"/>
              <w:spacing w:line="580" w:lineRule="exact"/>
              <w:jc w:val="center"/>
              <w:rPr>
                <w:rFonts w:ascii="黑体" w:eastAsia="黑体" w:hAnsi="黑体" w:cs="黑体"/>
                <w:b/>
                <w:sz w:val="28"/>
                <w:szCs w:val="28"/>
              </w:rPr>
            </w:pPr>
            <w:r w:rsidRPr="006B2716">
              <w:rPr>
                <w:rFonts w:ascii="黑体" w:eastAsia="黑体" w:hAnsi="黑体" w:cs="黑体" w:hint="eastAsia"/>
                <w:b/>
                <w:sz w:val="28"/>
                <w:szCs w:val="28"/>
              </w:rPr>
              <w:t>考试科目</w:t>
            </w:r>
          </w:p>
        </w:tc>
        <w:tc>
          <w:tcPr>
            <w:tcW w:w="2348" w:type="dxa"/>
            <w:vAlign w:val="center"/>
          </w:tcPr>
          <w:p w:rsidR="006B2716" w:rsidRPr="006B2716" w:rsidRDefault="006B2716" w:rsidP="007D41F2">
            <w:pPr>
              <w:overflowPunct w:val="0"/>
              <w:adjustRightInd w:val="0"/>
              <w:snapToGrid w:val="0"/>
              <w:spacing w:line="580" w:lineRule="exact"/>
              <w:jc w:val="center"/>
              <w:rPr>
                <w:rFonts w:ascii="黑体" w:eastAsia="黑体" w:hAnsi="黑体" w:cs="黑体"/>
                <w:b/>
                <w:sz w:val="28"/>
                <w:szCs w:val="28"/>
              </w:rPr>
            </w:pPr>
            <w:r w:rsidRPr="006B2716">
              <w:rPr>
                <w:rFonts w:ascii="黑体" w:eastAsia="黑体" w:hAnsi="黑体" w:cs="黑体" w:hint="eastAsia"/>
                <w:b/>
                <w:sz w:val="28"/>
                <w:szCs w:val="28"/>
              </w:rPr>
              <w:t>时间</w:t>
            </w:r>
          </w:p>
        </w:tc>
      </w:tr>
      <w:tr w:rsidR="006B2716" w:rsidRPr="006B2716" w:rsidTr="006B2716">
        <w:trPr>
          <w:trHeight w:hRule="exact" w:val="636"/>
          <w:jc w:val="center"/>
        </w:trPr>
        <w:tc>
          <w:tcPr>
            <w:tcW w:w="2000" w:type="dxa"/>
            <w:vMerge w:val="restart"/>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4月</w:t>
            </w:r>
            <w:r w:rsidRPr="006B2716">
              <w:rPr>
                <w:rFonts w:ascii="仿宋_GB2312" w:hAnsi="黑体"/>
                <w:b/>
                <w:sz w:val="28"/>
                <w:szCs w:val="28"/>
              </w:rPr>
              <w:t>23</w:t>
            </w:r>
            <w:r w:rsidRPr="006B2716">
              <w:rPr>
                <w:rFonts w:ascii="仿宋_GB2312" w:hAnsi="黑体" w:hint="eastAsia"/>
                <w:b/>
                <w:sz w:val="28"/>
                <w:szCs w:val="28"/>
              </w:rPr>
              <w:t>日</w:t>
            </w:r>
          </w:p>
        </w:tc>
        <w:tc>
          <w:tcPr>
            <w:tcW w:w="1856" w:type="dxa"/>
            <w:vMerge w:val="restart"/>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第一轮</w:t>
            </w: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专业实务</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8:30-10:10</w:t>
            </w:r>
          </w:p>
        </w:tc>
      </w:tr>
      <w:tr w:rsidR="006B2716" w:rsidRPr="006B2716" w:rsidTr="006B2716">
        <w:trPr>
          <w:trHeight w:hRule="exact" w:val="636"/>
          <w:jc w:val="center"/>
        </w:trPr>
        <w:tc>
          <w:tcPr>
            <w:tcW w:w="2000"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856"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实践能力</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10:55-12:35</w:t>
            </w:r>
          </w:p>
        </w:tc>
      </w:tr>
      <w:tr w:rsidR="006B2716" w:rsidRPr="006B2716" w:rsidTr="006B2716">
        <w:trPr>
          <w:trHeight w:hRule="exact" w:val="636"/>
          <w:jc w:val="center"/>
        </w:trPr>
        <w:tc>
          <w:tcPr>
            <w:tcW w:w="2000"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856" w:type="dxa"/>
            <w:vMerge w:val="restart"/>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第二轮</w:t>
            </w: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专业实务</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14:00-15:40</w:t>
            </w:r>
          </w:p>
        </w:tc>
      </w:tr>
      <w:tr w:rsidR="006B2716" w:rsidRPr="006B2716" w:rsidTr="006B2716">
        <w:trPr>
          <w:trHeight w:hRule="exact" w:val="636"/>
          <w:jc w:val="center"/>
        </w:trPr>
        <w:tc>
          <w:tcPr>
            <w:tcW w:w="2000"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856"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实践能力</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16:25-18:05</w:t>
            </w:r>
          </w:p>
        </w:tc>
      </w:tr>
      <w:tr w:rsidR="006B2716" w:rsidRPr="006B2716" w:rsidTr="006B2716">
        <w:trPr>
          <w:trHeight w:hRule="exact" w:val="636"/>
          <w:jc w:val="center"/>
        </w:trPr>
        <w:tc>
          <w:tcPr>
            <w:tcW w:w="2000" w:type="dxa"/>
            <w:vMerge w:val="restart"/>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4月2</w:t>
            </w:r>
            <w:r w:rsidRPr="006B2716">
              <w:rPr>
                <w:rFonts w:ascii="仿宋_GB2312" w:hAnsi="黑体"/>
                <w:b/>
                <w:sz w:val="28"/>
                <w:szCs w:val="28"/>
              </w:rPr>
              <w:t>4</w:t>
            </w:r>
            <w:r w:rsidRPr="006B2716">
              <w:rPr>
                <w:rFonts w:ascii="仿宋_GB2312" w:hAnsi="黑体" w:hint="eastAsia"/>
                <w:b/>
                <w:sz w:val="28"/>
                <w:szCs w:val="28"/>
              </w:rPr>
              <w:t>日</w:t>
            </w:r>
          </w:p>
        </w:tc>
        <w:tc>
          <w:tcPr>
            <w:tcW w:w="1856" w:type="dxa"/>
            <w:vMerge w:val="restart"/>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第三轮</w:t>
            </w: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专业实务</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8:30-10:10</w:t>
            </w:r>
          </w:p>
        </w:tc>
      </w:tr>
      <w:tr w:rsidR="006B2716" w:rsidRPr="006B2716" w:rsidTr="006B2716">
        <w:trPr>
          <w:trHeight w:hRule="exact" w:val="636"/>
          <w:jc w:val="center"/>
        </w:trPr>
        <w:tc>
          <w:tcPr>
            <w:tcW w:w="2000"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856"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实践能力</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10:55-12:35</w:t>
            </w:r>
          </w:p>
        </w:tc>
      </w:tr>
      <w:tr w:rsidR="006B2716" w:rsidRPr="006B2716" w:rsidTr="006B2716">
        <w:trPr>
          <w:trHeight w:hRule="exact" w:val="636"/>
          <w:jc w:val="center"/>
        </w:trPr>
        <w:tc>
          <w:tcPr>
            <w:tcW w:w="2000"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856" w:type="dxa"/>
            <w:vMerge w:val="restart"/>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第四轮</w:t>
            </w: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专业实务</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14:00-15:40</w:t>
            </w:r>
          </w:p>
        </w:tc>
      </w:tr>
      <w:tr w:rsidR="006B2716" w:rsidRPr="006B2716" w:rsidTr="006B2716">
        <w:trPr>
          <w:trHeight w:hRule="exact" w:val="636"/>
          <w:jc w:val="center"/>
        </w:trPr>
        <w:tc>
          <w:tcPr>
            <w:tcW w:w="2000"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856" w:type="dxa"/>
            <w:vMerge/>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p>
        </w:tc>
        <w:tc>
          <w:tcPr>
            <w:tcW w:w="197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实践能力</w:t>
            </w:r>
          </w:p>
        </w:tc>
        <w:tc>
          <w:tcPr>
            <w:tcW w:w="2348" w:type="dxa"/>
            <w:vAlign w:val="center"/>
          </w:tcPr>
          <w:p w:rsidR="006B2716" w:rsidRPr="006B2716" w:rsidRDefault="006B2716" w:rsidP="007D41F2">
            <w:pPr>
              <w:overflowPunct w:val="0"/>
              <w:adjustRightInd w:val="0"/>
              <w:snapToGrid w:val="0"/>
              <w:spacing w:line="580" w:lineRule="exact"/>
              <w:jc w:val="center"/>
              <w:rPr>
                <w:rFonts w:ascii="仿宋_GB2312" w:hAnsi="黑体"/>
                <w:b/>
                <w:sz w:val="28"/>
                <w:szCs w:val="28"/>
              </w:rPr>
            </w:pPr>
            <w:r w:rsidRPr="006B2716">
              <w:rPr>
                <w:rFonts w:ascii="仿宋_GB2312" w:hAnsi="黑体" w:hint="eastAsia"/>
                <w:b/>
                <w:sz w:val="28"/>
                <w:szCs w:val="28"/>
              </w:rPr>
              <w:t>16:25-18:05</w:t>
            </w:r>
          </w:p>
        </w:tc>
      </w:tr>
    </w:tbl>
    <w:p w:rsidR="006B2716" w:rsidRDefault="006B2716" w:rsidP="006B2716">
      <w:pPr>
        <w:overflowPunct w:val="0"/>
        <w:adjustRightInd w:val="0"/>
        <w:snapToGrid w:val="0"/>
        <w:spacing w:line="580" w:lineRule="exact"/>
        <w:ind w:firstLineChars="200" w:firstLine="643"/>
        <w:rPr>
          <w:rFonts w:ascii="黑体" w:eastAsia="黑体" w:hAnsi="仿宋"/>
          <w:b/>
        </w:rPr>
      </w:pPr>
      <w:r>
        <w:rPr>
          <w:rFonts w:ascii="黑体" w:eastAsia="黑体" w:hAnsi="仿宋" w:hint="eastAsia"/>
          <w:b/>
        </w:rPr>
        <w:lastRenderedPageBreak/>
        <w:t>四、成绩发布及资格证书发放</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考试成绩一般将于考后45个工作日内，</w:t>
      </w:r>
      <w:r w:rsidRPr="006B2716">
        <w:rPr>
          <w:rFonts w:ascii="仿宋" w:eastAsia="仿宋" w:hAnsi="仿宋" w:hint="eastAsia"/>
        </w:rPr>
        <w:t>在中国卫生人才网发布，</w:t>
      </w:r>
      <w:r w:rsidRPr="006B2716">
        <w:rPr>
          <w:rFonts w:ascii="仿宋" w:eastAsia="仿宋" w:hAnsi="仿宋" w:hint="eastAsia"/>
          <w:bCs/>
        </w:rPr>
        <w:t>考生可凭本人准考证号和有效证件号进行成绩查询，并下载打印成绩单。成绩合格考生须在规定时间内通过中国卫生人才网下载打印成绩合格证明。</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省卫生健康委人才服务中心在收到本年度护士执业资格证书后将及时发放证书至各考点。考生须持准考证、身份证在规定时间到各考点指定地点领取资格证书。</w:t>
      </w:r>
    </w:p>
    <w:p w:rsidR="006B2716" w:rsidRDefault="006B2716" w:rsidP="006B2716">
      <w:pPr>
        <w:overflowPunct w:val="0"/>
        <w:adjustRightInd w:val="0"/>
        <w:snapToGrid w:val="0"/>
        <w:spacing w:line="580" w:lineRule="exact"/>
        <w:ind w:firstLineChars="200" w:firstLine="643"/>
        <w:rPr>
          <w:rFonts w:ascii="黑体" w:eastAsia="黑体" w:hAnsi="仿宋"/>
          <w:b/>
        </w:rPr>
      </w:pPr>
      <w:r>
        <w:rPr>
          <w:rFonts w:ascii="黑体" w:eastAsia="黑体" w:hAnsi="仿宋" w:hint="eastAsia"/>
          <w:b/>
        </w:rPr>
        <w:t>五、</w:t>
      </w:r>
      <w:r>
        <w:rPr>
          <w:rFonts w:ascii="黑体" w:eastAsia="黑体" w:hAnsi="仿宋" w:hint="eastAsia"/>
          <w:b/>
          <w:bCs/>
        </w:rPr>
        <w:t>疫情防控及相关工作</w:t>
      </w:r>
      <w:r>
        <w:rPr>
          <w:rFonts w:ascii="黑体" w:eastAsia="黑体" w:hAnsi="仿宋" w:hint="eastAsia"/>
          <w:b/>
        </w:rPr>
        <w:t>要求</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考点应严格落实疫情防控主体责任，按照疫情常态化防控有关要求，在当地疫情防控指挥部门的统一安排部署下，做好考试组织各阶段的疫情防控工作，确保广大考生和考试工作人员的身体健康和生命安全。</w:t>
      </w:r>
    </w:p>
    <w:p w:rsidR="006B2716" w:rsidRPr="006B2716" w:rsidRDefault="006B2716" w:rsidP="006B2716">
      <w:pPr>
        <w:overflowPunct w:val="0"/>
        <w:adjustRightInd w:val="0"/>
        <w:snapToGrid w:val="0"/>
        <w:spacing w:line="580" w:lineRule="exact"/>
        <w:ind w:firstLineChars="200" w:firstLine="640"/>
        <w:rPr>
          <w:rFonts w:ascii="仿宋" w:eastAsia="仿宋" w:hAnsi="仿宋"/>
          <w:bCs/>
        </w:rPr>
      </w:pPr>
      <w:r w:rsidRPr="006B2716">
        <w:rPr>
          <w:rFonts w:ascii="仿宋" w:eastAsia="仿宋" w:hAnsi="仿宋" w:hint="eastAsia"/>
          <w:bCs/>
        </w:rPr>
        <w:t>各考点要按照有关要求，认真落实行政主管部门主要领导或分管领导担任第一责任人的要求，建立健全考务管理规章制度，优化完善突发事件应急预案，严格落实安全保密措施，严肃考风考纪，积极协调相关部门的支持和配合，密切关注考试舆情。坚持以人为本，做好考生服务，确保202</w:t>
      </w:r>
      <w:r w:rsidRPr="006B2716">
        <w:rPr>
          <w:rFonts w:ascii="仿宋" w:eastAsia="仿宋" w:hAnsi="仿宋"/>
          <w:bCs/>
        </w:rPr>
        <w:t>2</w:t>
      </w:r>
      <w:r w:rsidRPr="006B2716">
        <w:rPr>
          <w:rFonts w:ascii="仿宋" w:eastAsia="仿宋" w:hAnsi="仿宋" w:hint="eastAsia"/>
          <w:bCs/>
        </w:rPr>
        <w:t>年护士执业资格考试顺利进行。</w:t>
      </w:r>
    </w:p>
    <w:p w:rsidR="006B2716" w:rsidRPr="006B2716" w:rsidRDefault="006B2716" w:rsidP="006B2716">
      <w:pPr>
        <w:overflowPunct w:val="0"/>
        <w:adjustRightInd w:val="0"/>
        <w:snapToGrid w:val="0"/>
        <w:spacing w:line="580" w:lineRule="exact"/>
        <w:rPr>
          <w:rFonts w:ascii="仿宋" w:eastAsia="仿宋" w:hAnsi="仿宋"/>
        </w:rPr>
      </w:pPr>
    </w:p>
    <w:p w:rsidR="006B2716" w:rsidRDefault="006B2716" w:rsidP="006B2716">
      <w:pPr>
        <w:overflowPunct w:val="0"/>
        <w:adjustRightInd w:val="0"/>
        <w:snapToGrid w:val="0"/>
        <w:spacing w:line="580" w:lineRule="exact"/>
        <w:rPr>
          <w:rFonts w:ascii="仿宋_GB2312" w:hAnsi="仿宋"/>
          <w:b/>
        </w:rPr>
      </w:pPr>
    </w:p>
    <w:p w:rsidR="006B2716" w:rsidRDefault="006B2716" w:rsidP="006B2716">
      <w:pPr>
        <w:overflowPunct w:val="0"/>
        <w:adjustRightInd w:val="0"/>
        <w:snapToGrid w:val="0"/>
        <w:spacing w:line="580" w:lineRule="exact"/>
        <w:rPr>
          <w:rFonts w:ascii="仿宋_GB2312" w:hAnsi="仿宋"/>
          <w:b/>
        </w:rPr>
      </w:pPr>
    </w:p>
    <w:p w:rsidR="006B2716" w:rsidRPr="006B2716" w:rsidRDefault="006B2716" w:rsidP="006B2716">
      <w:pPr>
        <w:tabs>
          <w:tab w:val="left" w:pos="7560"/>
        </w:tabs>
        <w:overflowPunct w:val="0"/>
        <w:adjustRightInd w:val="0"/>
        <w:snapToGrid w:val="0"/>
        <w:spacing w:line="580" w:lineRule="exact"/>
        <w:ind w:firstLineChars="200" w:firstLine="643"/>
        <w:rPr>
          <w:rFonts w:ascii="仿宋" w:eastAsia="仿宋" w:hAnsi="仿宋"/>
        </w:rPr>
      </w:pPr>
      <w:r>
        <w:rPr>
          <w:rFonts w:ascii="仿宋_GB2312" w:hAnsi="仿宋" w:hint="eastAsia"/>
          <w:b/>
        </w:rPr>
        <w:lastRenderedPageBreak/>
        <w:t xml:space="preserve">                   </w:t>
      </w:r>
      <w:r w:rsidRPr="006B2716">
        <w:rPr>
          <w:rFonts w:ascii="仿宋" w:eastAsia="仿宋" w:hAnsi="仿宋" w:hint="eastAsia"/>
        </w:rPr>
        <w:t xml:space="preserve"> 四川省卫生健康委员会办公室</w:t>
      </w:r>
    </w:p>
    <w:p w:rsidR="006B2716" w:rsidRPr="006B2716" w:rsidRDefault="006B2716" w:rsidP="006B2716">
      <w:pPr>
        <w:overflowPunct w:val="0"/>
        <w:adjustRightInd w:val="0"/>
        <w:snapToGrid w:val="0"/>
        <w:spacing w:line="580" w:lineRule="exact"/>
        <w:ind w:firstLineChars="200" w:firstLine="640"/>
        <w:rPr>
          <w:rFonts w:ascii="仿宋" w:eastAsia="仿宋" w:hAnsi="仿宋"/>
        </w:rPr>
      </w:pPr>
      <w:r w:rsidRPr="006B2716">
        <w:rPr>
          <w:rFonts w:ascii="仿宋" w:eastAsia="仿宋" w:hAnsi="仿宋" w:hint="eastAsia"/>
        </w:rPr>
        <w:t xml:space="preserve">                         202</w:t>
      </w:r>
      <w:r w:rsidRPr="006B2716">
        <w:rPr>
          <w:rFonts w:ascii="仿宋" w:eastAsia="仿宋" w:hAnsi="仿宋"/>
        </w:rPr>
        <w:t>1</w:t>
      </w:r>
      <w:r w:rsidRPr="006B2716">
        <w:rPr>
          <w:rFonts w:ascii="仿宋" w:eastAsia="仿宋" w:hAnsi="仿宋" w:hint="eastAsia"/>
        </w:rPr>
        <w:t>年12月6日</w:t>
      </w: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p>
    <w:p w:rsidR="006B2716" w:rsidRDefault="006B2716">
      <w:pPr>
        <w:widowControl w:val="0"/>
        <w:overflowPunct w:val="0"/>
        <w:snapToGrid w:val="0"/>
        <w:rPr>
          <w:rFonts w:ascii="仿宋" w:eastAsia="仿宋" w:hAnsi="仿宋" w:cs="Times New Roman"/>
          <w:szCs w:val="32"/>
        </w:rPr>
      </w:pPr>
      <w:bookmarkStart w:id="0" w:name="_GoBack"/>
      <w:bookmarkEnd w:id="0"/>
    </w:p>
    <w:sectPr w:rsidR="006B2716" w:rsidSect="00882466">
      <w:pgSz w:w="11906" w:h="16838"/>
      <w:pgMar w:top="2098" w:right="1531" w:bottom="1928" w:left="1531" w:header="885" w:footer="1588" w:gutter="0"/>
      <w:cols w:space="425"/>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2A" w:rsidRDefault="006B292A">
      <w:pPr>
        <w:spacing w:line="240" w:lineRule="auto"/>
      </w:pPr>
      <w:r>
        <w:separator/>
      </w:r>
    </w:p>
  </w:endnote>
  <w:endnote w:type="continuationSeparator" w:id="0">
    <w:p w:rsidR="006B292A" w:rsidRDefault="006B2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2A" w:rsidRDefault="006B292A">
      <w:pPr>
        <w:spacing w:line="240" w:lineRule="auto"/>
      </w:pPr>
      <w:r>
        <w:separator/>
      </w:r>
    </w:p>
  </w:footnote>
  <w:footnote w:type="continuationSeparator" w:id="0">
    <w:p w:rsidR="006B292A" w:rsidRDefault="006B29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B80CEF"/>
    <w:multiLevelType w:val="singleLevel"/>
    <w:tmpl w:val="47B80CEF"/>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cumentProtection w:edit="readOnly" w:enforcement="0"/>
  <w:defaultTabStop w:val="420"/>
  <w:drawingGridHorizontalSpacing w:val="160"/>
  <w:drawingGridVerticalSpacing w:val="579"/>
  <w:displayHorizont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2190"/>
    <w:rsid w:val="00001C80"/>
    <w:rsid w:val="00007971"/>
    <w:rsid w:val="00040A18"/>
    <w:rsid w:val="00043A3D"/>
    <w:rsid w:val="0008120D"/>
    <w:rsid w:val="000A7E73"/>
    <w:rsid w:val="000B4805"/>
    <w:rsid w:val="00101ECE"/>
    <w:rsid w:val="00103B13"/>
    <w:rsid w:val="00110416"/>
    <w:rsid w:val="00120D8F"/>
    <w:rsid w:val="0012497F"/>
    <w:rsid w:val="00130497"/>
    <w:rsid w:val="00136093"/>
    <w:rsid w:val="001F2D83"/>
    <w:rsid w:val="002060DB"/>
    <w:rsid w:val="0021665E"/>
    <w:rsid w:val="00244281"/>
    <w:rsid w:val="00264A87"/>
    <w:rsid w:val="00274E61"/>
    <w:rsid w:val="00276572"/>
    <w:rsid w:val="0028005D"/>
    <w:rsid w:val="002A1C68"/>
    <w:rsid w:val="002F2C9A"/>
    <w:rsid w:val="002F2E9D"/>
    <w:rsid w:val="0032702F"/>
    <w:rsid w:val="003907D9"/>
    <w:rsid w:val="003C28D7"/>
    <w:rsid w:val="004038E4"/>
    <w:rsid w:val="0046507F"/>
    <w:rsid w:val="004A4B9F"/>
    <w:rsid w:val="004C53E2"/>
    <w:rsid w:val="004E266A"/>
    <w:rsid w:val="004E2A3F"/>
    <w:rsid w:val="00505A74"/>
    <w:rsid w:val="00507608"/>
    <w:rsid w:val="00511811"/>
    <w:rsid w:val="00511AE3"/>
    <w:rsid w:val="00514F4A"/>
    <w:rsid w:val="005417D9"/>
    <w:rsid w:val="005435B9"/>
    <w:rsid w:val="00582CA8"/>
    <w:rsid w:val="005860B3"/>
    <w:rsid w:val="005C6495"/>
    <w:rsid w:val="006075F0"/>
    <w:rsid w:val="00635E51"/>
    <w:rsid w:val="00646202"/>
    <w:rsid w:val="00646D07"/>
    <w:rsid w:val="00654E14"/>
    <w:rsid w:val="00655B88"/>
    <w:rsid w:val="00686453"/>
    <w:rsid w:val="006A35CE"/>
    <w:rsid w:val="006B2716"/>
    <w:rsid w:val="006B292A"/>
    <w:rsid w:val="006E7CA5"/>
    <w:rsid w:val="00732D32"/>
    <w:rsid w:val="00733DD8"/>
    <w:rsid w:val="00750696"/>
    <w:rsid w:val="0075165F"/>
    <w:rsid w:val="007B4F08"/>
    <w:rsid w:val="007B73A2"/>
    <w:rsid w:val="00822AFE"/>
    <w:rsid w:val="00882466"/>
    <w:rsid w:val="008B6C4C"/>
    <w:rsid w:val="00922F0C"/>
    <w:rsid w:val="00923AF0"/>
    <w:rsid w:val="0095165B"/>
    <w:rsid w:val="00967A3D"/>
    <w:rsid w:val="00971985"/>
    <w:rsid w:val="00973D32"/>
    <w:rsid w:val="009776D9"/>
    <w:rsid w:val="009A68B7"/>
    <w:rsid w:val="009C4FBD"/>
    <w:rsid w:val="009F66B5"/>
    <w:rsid w:val="00A0125D"/>
    <w:rsid w:val="00A12190"/>
    <w:rsid w:val="00A73E93"/>
    <w:rsid w:val="00A9649E"/>
    <w:rsid w:val="00AC0859"/>
    <w:rsid w:val="00AF5AA9"/>
    <w:rsid w:val="00B12D55"/>
    <w:rsid w:val="00B43878"/>
    <w:rsid w:val="00B76C2F"/>
    <w:rsid w:val="00BC67C4"/>
    <w:rsid w:val="00BF2E77"/>
    <w:rsid w:val="00C142BC"/>
    <w:rsid w:val="00C248C4"/>
    <w:rsid w:val="00C30480"/>
    <w:rsid w:val="00D02A42"/>
    <w:rsid w:val="00D10FCA"/>
    <w:rsid w:val="00D12C2A"/>
    <w:rsid w:val="00D263B3"/>
    <w:rsid w:val="00D26AEB"/>
    <w:rsid w:val="00D42FA3"/>
    <w:rsid w:val="00D53B4D"/>
    <w:rsid w:val="00D631D3"/>
    <w:rsid w:val="00D71664"/>
    <w:rsid w:val="00D743EF"/>
    <w:rsid w:val="00D74918"/>
    <w:rsid w:val="00D92653"/>
    <w:rsid w:val="00D9329D"/>
    <w:rsid w:val="00DD1AA1"/>
    <w:rsid w:val="00DF1B55"/>
    <w:rsid w:val="00E02156"/>
    <w:rsid w:val="00E1401C"/>
    <w:rsid w:val="00E406BE"/>
    <w:rsid w:val="00E4407E"/>
    <w:rsid w:val="00E472D4"/>
    <w:rsid w:val="00E50BF1"/>
    <w:rsid w:val="00E66247"/>
    <w:rsid w:val="00E84531"/>
    <w:rsid w:val="00E87316"/>
    <w:rsid w:val="00E87ECB"/>
    <w:rsid w:val="00ED108B"/>
    <w:rsid w:val="00ED700A"/>
    <w:rsid w:val="00EF49E4"/>
    <w:rsid w:val="00F12501"/>
    <w:rsid w:val="00F81C36"/>
    <w:rsid w:val="00FB3421"/>
    <w:rsid w:val="00FC001F"/>
    <w:rsid w:val="00FC0F50"/>
    <w:rsid w:val="00FD47BC"/>
    <w:rsid w:val="04C80A92"/>
    <w:rsid w:val="1B490679"/>
    <w:rsid w:val="1F084E31"/>
    <w:rsid w:val="24494DC5"/>
    <w:rsid w:val="250473C5"/>
    <w:rsid w:val="375C2560"/>
    <w:rsid w:val="47417AEB"/>
    <w:rsid w:val="6E2B21BB"/>
    <w:rsid w:val="74846126"/>
    <w:rsid w:val="7A454022"/>
    <w:rsid w:val="7EC124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6F7768-230E-4D07-8F04-D555181D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5B9"/>
    <w:pPr>
      <w:spacing w:line="579" w:lineRule="exact"/>
      <w:jc w:val="both"/>
    </w:pPr>
    <w:rPr>
      <w:rFonts w:ascii="Times New Roman" w:eastAsia="仿宋_GB2312" w:hAnsi="Times New Roman" w:cstheme="minorBidi"/>
      <w:snapToGrid w:val="0"/>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435B9"/>
    <w:pPr>
      <w:spacing w:line="240" w:lineRule="auto"/>
    </w:pPr>
    <w:rPr>
      <w:sz w:val="18"/>
      <w:szCs w:val="18"/>
    </w:rPr>
  </w:style>
  <w:style w:type="paragraph" w:styleId="a4">
    <w:name w:val="footer"/>
    <w:basedOn w:val="a"/>
    <w:link w:val="Char0"/>
    <w:uiPriority w:val="99"/>
    <w:unhideWhenUsed/>
    <w:qFormat/>
    <w:rsid w:val="005435B9"/>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rsid w:val="005435B9"/>
    <w:pPr>
      <w:pBdr>
        <w:bottom w:val="single" w:sz="6" w:space="1" w:color="auto"/>
      </w:pBdr>
      <w:tabs>
        <w:tab w:val="center" w:pos="4153"/>
        <w:tab w:val="right" w:pos="8306"/>
      </w:tabs>
      <w:snapToGrid w:val="0"/>
      <w:spacing w:line="240" w:lineRule="atLeast"/>
      <w:jc w:val="center"/>
    </w:pPr>
    <w:rPr>
      <w:sz w:val="18"/>
      <w:szCs w:val="18"/>
    </w:rPr>
  </w:style>
  <w:style w:type="character" w:styleId="a6">
    <w:name w:val="page number"/>
    <w:basedOn w:val="a0"/>
    <w:uiPriority w:val="99"/>
    <w:semiHidden/>
    <w:unhideWhenUsed/>
    <w:qFormat/>
    <w:rsid w:val="005435B9"/>
  </w:style>
  <w:style w:type="character" w:styleId="a7">
    <w:name w:val="Hyperlink"/>
    <w:basedOn w:val="a0"/>
    <w:uiPriority w:val="99"/>
    <w:unhideWhenUsed/>
    <w:qFormat/>
    <w:rsid w:val="005435B9"/>
    <w:rPr>
      <w:color w:val="0000FF" w:themeColor="hyperlink"/>
      <w:u w:val="single"/>
    </w:rPr>
  </w:style>
  <w:style w:type="character" w:customStyle="1" w:styleId="Char1">
    <w:name w:val="页眉 Char"/>
    <w:basedOn w:val="a0"/>
    <w:link w:val="a5"/>
    <w:uiPriority w:val="99"/>
    <w:qFormat/>
    <w:rsid w:val="005435B9"/>
    <w:rPr>
      <w:rFonts w:ascii="Times New Roman" w:eastAsia="方正仿宋_GBK" w:hAnsi="Times New Roman"/>
      <w:snapToGrid w:val="0"/>
      <w:sz w:val="18"/>
      <w:szCs w:val="18"/>
    </w:rPr>
  </w:style>
  <w:style w:type="character" w:customStyle="1" w:styleId="Char0">
    <w:name w:val="页脚 Char"/>
    <w:basedOn w:val="a0"/>
    <w:link w:val="a4"/>
    <w:uiPriority w:val="99"/>
    <w:qFormat/>
    <w:rsid w:val="005435B9"/>
    <w:rPr>
      <w:rFonts w:ascii="Times New Roman" w:eastAsia="方正仿宋_GBK" w:hAnsi="Times New Roman"/>
      <w:snapToGrid w:val="0"/>
      <w:sz w:val="18"/>
      <w:szCs w:val="18"/>
    </w:rPr>
  </w:style>
  <w:style w:type="character" w:customStyle="1" w:styleId="Char">
    <w:name w:val="批注框文本 Char"/>
    <w:basedOn w:val="a0"/>
    <w:link w:val="a3"/>
    <w:uiPriority w:val="99"/>
    <w:semiHidden/>
    <w:qFormat/>
    <w:rsid w:val="005435B9"/>
    <w:rPr>
      <w:rFonts w:ascii="Times New Roman" w:eastAsia="仿宋_GB2312" w:hAnsi="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71227">
      <w:bodyDiv w:val="1"/>
      <w:marLeft w:val="0"/>
      <w:marRight w:val="0"/>
      <w:marTop w:val="0"/>
      <w:marBottom w:val="0"/>
      <w:divBdr>
        <w:top w:val="none" w:sz="0" w:space="0" w:color="auto"/>
        <w:left w:val="none" w:sz="0" w:space="0" w:color="auto"/>
        <w:bottom w:val="none" w:sz="0" w:space="0" w:color="auto"/>
        <w:right w:val="none" w:sz="0" w:space="0" w:color="auto"/>
      </w:divBdr>
    </w:div>
    <w:div w:id="1886792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65294;21wecan.com&#65289;&#33258;&#34892;&#25171;&#21360;&#20934;&#32771;&#35777;&#65292;&#25130;&#27490;&#26102;&#38388;&#20026;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223;&#23435;_GB2312.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83BE04-E1C3-45B0-9CCC-95503324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仿宋_GB2312</Template>
  <TotalTime>69</TotalTime>
  <Pages>12</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黄  晶</cp:lastModifiedBy>
  <cp:revision>11</cp:revision>
  <cp:lastPrinted>2016-01-19T06:20:00Z</cp:lastPrinted>
  <dcterms:created xsi:type="dcterms:W3CDTF">2019-12-02T06:24:00Z</dcterms:created>
  <dcterms:modified xsi:type="dcterms:W3CDTF">2021-12-09T01:45:00Z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7A83C7567F0A4BFAB277A8CDE135ECBF</vt:lpwstr>
  </property>
</Properties>
</file>